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3A3AE" w14:textId="77777777" w:rsidR="00F52A71" w:rsidRDefault="00F52A71" w:rsidP="00DA6F53">
      <w:pPr>
        <w:rPr>
          <w:rFonts w:ascii="Arial" w:hAnsi="Arial" w:cs="Arial"/>
        </w:rPr>
      </w:pPr>
    </w:p>
    <w:p w14:paraId="3BF7E1B0" w14:textId="3F668FEF" w:rsidR="00DD4EC6" w:rsidRPr="00722298" w:rsidRDefault="00DD4EC6" w:rsidP="00722298">
      <w:pPr>
        <w:pStyle w:val="Heading1"/>
        <w:jc w:val="center"/>
        <w:rPr>
          <w:rFonts w:ascii="Arial" w:hAnsi="Arial" w:cs="Arial"/>
          <w:sz w:val="32"/>
          <w:szCs w:val="32"/>
        </w:rPr>
      </w:pPr>
      <w:r w:rsidRPr="00722298">
        <w:rPr>
          <w:rFonts w:ascii="Arial" w:hAnsi="Arial" w:cs="Arial"/>
          <w:sz w:val="32"/>
          <w:szCs w:val="32"/>
        </w:rPr>
        <w:t>ICTR KL2 Scholars Program</w:t>
      </w:r>
    </w:p>
    <w:p w14:paraId="00D9498A" w14:textId="4A97C89C" w:rsidR="00DA6F53" w:rsidRPr="00722298" w:rsidRDefault="00DA6F53" w:rsidP="00722298">
      <w:pPr>
        <w:pStyle w:val="Heading1"/>
        <w:jc w:val="center"/>
        <w:rPr>
          <w:sz w:val="52"/>
          <w:szCs w:val="52"/>
        </w:rPr>
      </w:pPr>
      <w:r w:rsidRPr="00722298">
        <w:rPr>
          <w:rFonts w:ascii="Arial" w:hAnsi="Arial" w:cs="Arial"/>
          <w:sz w:val="32"/>
          <w:szCs w:val="32"/>
        </w:rPr>
        <w:t>FREQUENTLY ASKED QUESTIONS</w:t>
      </w:r>
    </w:p>
    <w:p w14:paraId="2AE6F5D2" w14:textId="28ADE29A" w:rsidR="00DA6F53" w:rsidRDefault="00DA6F53" w:rsidP="00722298">
      <w:pPr>
        <w:pStyle w:val="Heading2"/>
        <w:rPr>
          <w:rFonts w:ascii="Arial" w:hAnsi="Arial" w:cs="Arial"/>
          <w:b/>
          <w:bCs/>
          <w:color w:val="auto"/>
        </w:rPr>
      </w:pPr>
      <w:r w:rsidRPr="00722298">
        <w:rPr>
          <w:rFonts w:ascii="Arial" w:hAnsi="Arial" w:cs="Arial"/>
          <w:b/>
          <w:bCs/>
          <w:color w:val="auto"/>
        </w:rPr>
        <w:t>GENERAL INFORMATION</w:t>
      </w:r>
    </w:p>
    <w:p w14:paraId="40919A6D" w14:textId="77777777" w:rsidR="00722298" w:rsidRPr="00722298" w:rsidRDefault="00722298" w:rsidP="00722298"/>
    <w:p w14:paraId="64A9BD7D" w14:textId="15073244" w:rsidR="008F6AEF" w:rsidRDefault="00D43515" w:rsidP="00DA6F53">
      <w:pPr>
        <w:rPr>
          <w:rFonts w:ascii="Arial" w:hAnsi="Arial" w:cs="Arial"/>
          <w:b/>
          <w:bCs/>
        </w:rPr>
      </w:pPr>
      <w:r w:rsidRPr="002A7E74">
        <w:rPr>
          <w:rFonts w:ascii="Arial" w:hAnsi="Arial" w:cs="Arial"/>
          <w:b/>
          <w:bCs/>
        </w:rPr>
        <w:t xml:space="preserve">Q: </w:t>
      </w:r>
      <w:r w:rsidR="008F6AEF">
        <w:rPr>
          <w:rFonts w:ascii="Arial" w:hAnsi="Arial" w:cs="Arial"/>
          <w:b/>
          <w:bCs/>
        </w:rPr>
        <w:t>What is the KL2</w:t>
      </w:r>
      <w:r w:rsidR="005A4282">
        <w:rPr>
          <w:rFonts w:ascii="Arial" w:hAnsi="Arial" w:cs="Arial"/>
          <w:b/>
          <w:bCs/>
        </w:rPr>
        <w:t xml:space="preserve"> Scholars</w:t>
      </w:r>
      <w:r w:rsidR="008F6AEF">
        <w:rPr>
          <w:rFonts w:ascii="Arial" w:hAnsi="Arial" w:cs="Arial"/>
          <w:b/>
          <w:bCs/>
        </w:rPr>
        <w:t xml:space="preserve"> Program?</w:t>
      </w:r>
    </w:p>
    <w:p w14:paraId="3C28700E" w14:textId="77777777" w:rsidR="005A4282" w:rsidRDefault="008F6AEF" w:rsidP="00DA6F53">
      <w:pPr>
        <w:rPr>
          <w:rFonts w:ascii="Arial" w:hAnsi="Arial" w:cs="Arial"/>
          <w:b/>
          <w:bCs/>
        </w:rPr>
      </w:pPr>
      <w:r>
        <w:rPr>
          <w:rFonts w:ascii="Arial" w:hAnsi="Arial" w:cs="Arial"/>
          <w:b/>
          <w:bCs/>
        </w:rPr>
        <w:t xml:space="preserve">A: </w:t>
      </w:r>
      <w:r w:rsidR="005A4282" w:rsidRPr="00A11F8E">
        <w:rPr>
          <w:rFonts w:ascii="Arial" w:hAnsi="Arial" w:cs="Arial"/>
        </w:rPr>
        <w:t>The KL2 Scholars Program provides promising young clinical and translational investigators the training, mentoring, and protected time to develop an independent research program. This program is funded by NIH through the ICTR Clinical and Translational Science Award (CTSA).</w:t>
      </w:r>
    </w:p>
    <w:p w14:paraId="04B9078D" w14:textId="5714DF27" w:rsidR="005A4282" w:rsidRDefault="005A4282" w:rsidP="00DA6F53">
      <w:pPr>
        <w:rPr>
          <w:rFonts w:ascii="Arial" w:hAnsi="Arial" w:cs="Arial"/>
          <w:b/>
          <w:bCs/>
        </w:rPr>
      </w:pPr>
      <w:r>
        <w:rPr>
          <w:rFonts w:ascii="Arial" w:hAnsi="Arial" w:cs="Arial"/>
          <w:b/>
          <w:bCs/>
        </w:rPr>
        <w:t>Q: What is the KL2 Scholar award?</w:t>
      </w:r>
    </w:p>
    <w:p w14:paraId="496BD6F6" w14:textId="094ADED6" w:rsidR="00D43515" w:rsidRPr="002A7E74" w:rsidRDefault="005A4282" w:rsidP="00DA6F53">
      <w:pPr>
        <w:rPr>
          <w:rFonts w:ascii="Arial" w:hAnsi="Arial" w:cs="Arial"/>
        </w:rPr>
      </w:pPr>
      <w:r>
        <w:rPr>
          <w:rFonts w:ascii="Arial" w:hAnsi="Arial" w:cs="Arial"/>
          <w:b/>
          <w:bCs/>
        </w:rPr>
        <w:t>A:</w:t>
      </w:r>
      <w:r w:rsidR="008F6AEF">
        <w:rPr>
          <w:rFonts w:ascii="Arial" w:hAnsi="Arial" w:cs="Arial"/>
          <w:b/>
          <w:bCs/>
        </w:rPr>
        <w:t xml:space="preserve"> </w:t>
      </w:r>
      <w:r w:rsidRPr="0038517D">
        <w:rPr>
          <w:rFonts w:ascii="Arial" w:hAnsi="Arial" w:cs="Arial"/>
          <w:bCs/>
        </w:rPr>
        <w:t>The</w:t>
      </w:r>
      <w:r>
        <w:rPr>
          <w:rFonts w:ascii="Arial" w:hAnsi="Arial" w:cs="Arial"/>
          <w:b/>
          <w:bCs/>
        </w:rPr>
        <w:t xml:space="preserve"> </w:t>
      </w:r>
      <w:r w:rsidR="00D43515" w:rsidRPr="002A7E74">
        <w:rPr>
          <w:rFonts w:ascii="Arial" w:hAnsi="Arial" w:cs="Arial"/>
        </w:rPr>
        <w:t>KL2</w:t>
      </w:r>
      <w:r>
        <w:rPr>
          <w:rFonts w:ascii="Arial" w:hAnsi="Arial" w:cs="Arial"/>
        </w:rPr>
        <w:t xml:space="preserve"> Scholar</w:t>
      </w:r>
      <w:r w:rsidR="00D43515" w:rsidRPr="002A7E74">
        <w:rPr>
          <w:rFonts w:ascii="Arial" w:hAnsi="Arial" w:cs="Arial"/>
        </w:rPr>
        <w:t xml:space="preserve"> </w:t>
      </w:r>
      <w:r w:rsidRPr="005A4282">
        <w:rPr>
          <w:rFonts w:ascii="Arial" w:hAnsi="Arial" w:cs="Arial"/>
        </w:rPr>
        <w:t xml:space="preserve">award </w:t>
      </w:r>
      <w:r w:rsidR="00662056">
        <w:rPr>
          <w:rFonts w:ascii="Arial" w:hAnsi="Arial" w:cs="Arial"/>
        </w:rPr>
        <w:t xml:space="preserve">provides </w:t>
      </w:r>
      <w:r w:rsidRPr="005A4282">
        <w:rPr>
          <w:rFonts w:ascii="Arial" w:hAnsi="Arial" w:cs="Arial"/>
        </w:rPr>
        <w:t>support</w:t>
      </w:r>
      <w:r w:rsidR="00662056">
        <w:rPr>
          <w:rFonts w:ascii="Arial" w:hAnsi="Arial" w:cs="Arial"/>
        </w:rPr>
        <w:t xml:space="preserve"> to</w:t>
      </w:r>
      <w:r w:rsidRPr="005A4282">
        <w:rPr>
          <w:rFonts w:ascii="Arial" w:hAnsi="Arial" w:cs="Arial"/>
        </w:rPr>
        <w:t xml:space="preserve"> </w:t>
      </w:r>
      <w:r w:rsidR="007C15D6">
        <w:rPr>
          <w:rFonts w:ascii="Arial" w:hAnsi="Arial" w:cs="Arial"/>
        </w:rPr>
        <w:t xml:space="preserve">6 </w:t>
      </w:r>
      <w:r w:rsidR="006C1ADE">
        <w:rPr>
          <w:rFonts w:ascii="Arial" w:hAnsi="Arial" w:cs="Arial"/>
        </w:rPr>
        <w:t xml:space="preserve">early-career </w:t>
      </w:r>
      <w:r w:rsidRPr="005A4282">
        <w:rPr>
          <w:rFonts w:ascii="Arial" w:hAnsi="Arial" w:cs="Arial"/>
        </w:rPr>
        <w:t>faculty at UW</w:t>
      </w:r>
      <w:r w:rsidR="00662056">
        <w:rPr>
          <w:rFonts w:ascii="Arial" w:hAnsi="Arial" w:cs="Arial"/>
        </w:rPr>
        <w:t>-</w:t>
      </w:r>
      <w:r w:rsidRPr="005A4282">
        <w:rPr>
          <w:rFonts w:ascii="Arial" w:hAnsi="Arial" w:cs="Arial"/>
        </w:rPr>
        <w:t xml:space="preserve">Madison </w:t>
      </w:r>
      <w:r w:rsidR="00662056">
        <w:rPr>
          <w:rFonts w:ascii="Arial" w:hAnsi="Arial" w:cs="Arial"/>
        </w:rPr>
        <w:t xml:space="preserve">who are </w:t>
      </w:r>
      <w:r w:rsidRPr="005A4282">
        <w:rPr>
          <w:rFonts w:ascii="Arial" w:hAnsi="Arial" w:cs="Arial"/>
        </w:rPr>
        <w:t>actively engaged in translational research and committed to developing an independent research program. Funded by NIH, three scholars are awarded for two years; additional time in the program is possible upon review of scholar progress and need.</w:t>
      </w:r>
    </w:p>
    <w:p w14:paraId="2FCF9F74" w14:textId="0A6F82F2" w:rsidR="003D3659" w:rsidRPr="002A7E74" w:rsidRDefault="003D3659" w:rsidP="00DA6F53">
      <w:pPr>
        <w:rPr>
          <w:rFonts w:ascii="Arial" w:hAnsi="Arial" w:cs="Arial"/>
          <w:b/>
        </w:rPr>
      </w:pPr>
      <w:r w:rsidRPr="002A7E74">
        <w:rPr>
          <w:rFonts w:ascii="Arial" w:hAnsi="Arial" w:cs="Arial"/>
          <w:b/>
        </w:rPr>
        <w:t xml:space="preserve">Q: How is </w:t>
      </w:r>
      <w:proofErr w:type="gramStart"/>
      <w:r w:rsidRPr="002A7E74">
        <w:rPr>
          <w:rFonts w:ascii="Arial" w:hAnsi="Arial" w:cs="Arial"/>
          <w:b/>
        </w:rPr>
        <w:t>a KL2</w:t>
      </w:r>
      <w:proofErr w:type="gramEnd"/>
      <w:r w:rsidRPr="002A7E74">
        <w:rPr>
          <w:rFonts w:ascii="Arial" w:hAnsi="Arial" w:cs="Arial"/>
          <w:b/>
        </w:rPr>
        <w:t xml:space="preserve"> award different from other NIH K awards?</w:t>
      </w:r>
    </w:p>
    <w:p w14:paraId="509361F5" w14:textId="2C5BDF4D" w:rsidR="003D3659" w:rsidRPr="002A7E74" w:rsidRDefault="003D3659" w:rsidP="00DA6F53">
      <w:pPr>
        <w:rPr>
          <w:rFonts w:ascii="Arial" w:hAnsi="Arial" w:cs="Arial"/>
        </w:rPr>
      </w:pPr>
      <w:r w:rsidRPr="002A7E74">
        <w:rPr>
          <w:rFonts w:ascii="Arial" w:hAnsi="Arial" w:cs="Arial"/>
        </w:rPr>
        <w:t>A:</w:t>
      </w:r>
      <w:r w:rsidRPr="002A7E74">
        <w:rPr>
          <w:rFonts w:ascii="Arial" w:hAnsi="Arial" w:cs="Arial"/>
          <w:b/>
        </w:rPr>
        <w:t xml:space="preserve"> </w:t>
      </w:r>
      <w:r w:rsidRPr="002A7E74">
        <w:rPr>
          <w:rFonts w:ascii="Arial" w:hAnsi="Arial" w:cs="Arial"/>
        </w:rPr>
        <w:t xml:space="preserve">The KL2 </w:t>
      </w:r>
      <w:r w:rsidR="00E86101">
        <w:rPr>
          <w:rFonts w:ascii="Arial" w:hAnsi="Arial" w:cs="Arial"/>
        </w:rPr>
        <w:t>award</w:t>
      </w:r>
      <w:r w:rsidRPr="002A7E74">
        <w:rPr>
          <w:rFonts w:ascii="Arial" w:hAnsi="Arial" w:cs="Arial"/>
        </w:rPr>
        <w:t xml:space="preserve"> is an </w:t>
      </w:r>
      <w:proofErr w:type="spellStart"/>
      <w:r w:rsidRPr="002A7E74">
        <w:rPr>
          <w:rFonts w:ascii="Arial" w:hAnsi="Arial" w:cs="Arial"/>
        </w:rPr>
        <w:t>institutional</w:t>
      </w:r>
      <w:proofErr w:type="spellEnd"/>
      <w:r w:rsidRPr="002A7E74">
        <w:rPr>
          <w:rFonts w:ascii="Arial" w:hAnsi="Arial" w:cs="Arial"/>
        </w:rPr>
        <w:t xml:space="preserve"> </w:t>
      </w:r>
      <w:r w:rsidR="00E86101">
        <w:rPr>
          <w:rFonts w:ascii="Arial" w:hAnsi="Arial" w:cs="Arial"/>
        </w:rPr>
        <w:t>grant</w:t>
      </w:r>
      <w:r w:rsidR="00E86101" w:rsidRPr="002A7E74">
        <w:rPr>
          <w:rFonts w:ascii="Arial" w:hAnsi="Arial" w:cs="Arial"/>
        </w:rPr>
        <w:t xml:space="preserve"> </w:t>
      </w:r>
      <w:r w:rsidRPr="002A7E74">
        <w:rPr>
          <w:rFonts w:ascii="Arial" w:hAnsi="Arial" w:cs="Arial"/>
        </w:rPr>
        <w:t>administered by ICTR</w:t>
      </w:r>
      <w:r w:rsidR="00E86101">
        <w:rPr>
          <w:rFonts w:ascii="Arial" w:hAnsi="Arial" w:cs="Arial"/>
        </w:rPr>
        <w:t>,</w:t>
      </w:r>
      <w:r w:rsidRPr="002A7E74">
        <w:rPr>
          <w:rFonts w:ascii="Arial" w:hAnsi="Arial" w:cs="Arial"/>
        </w:rPr>
        <w:t xml:space="preserve"> rather than an independent K award administered by institute or center of NIH</w:t>
      </w:r>
      <w:r w:rsidR="00E3639F" w:rsidRPr="002A7E74">
        <w:rPr>
          <w:rFonts w:ascii="Arial" w:hAnsi="Arial" w:cs="Arial"/>
        </w:rPr>
        <w:t xml:space="preserve">. The KL2 </w:t>
      </w:r>
      <w:r w:rsidR="00E86101">
        <w:rPr>
          <w:rFonts w:ascii="Arial" w:hAnsi="Arial" w:cs="Arial"/>
        </w:rPr>
        <w:t>P</w:t>
      </w:r>
      <w:r w:rsidR="00E3639F" w:rsidRPr="002A7E74">
        <w:rPr>
          <w:rFonts w:ascii="Arial" w:hAnsi="Arial" w:cs="Arial"/>
        </w:rPr>
        <w:t xml:space="preserve">rogram </w:t>
      </w:r>
      <w:r w:rsidR="00E86101">
        <w:rPr>
          <w:rFonts w:ascii="Arial" w:hAnsi="Arial" w:cs="Arial"/>
        </w:rPr>
        <w:t xml:space="preserve">also comes with other research career development support, including coaching and </w:t>
      </w:r>
      <w:r w:rsidR="00E3639F" w:rsidRPr="002A7E74">
        <w:rPr>
          <w:rFonts w:ascii="Arial" w:hAnsi="Arial" w:cs="Arial"/>
        </w:rPr>
        <w:t xml:space="preserve">a structured curriculum.  </w:t>
      </w:r>
    </w:p>
    <w:p w14:paraId="79714617" w14:textId="0CEE62C9" w:rsidR="00DA6F53" w:rsidRPr="002A7E74" w:rsidRDefault="00DA6F53" w:rsidP="00DA6F53">
      <w:pPr>
        <w:rPr>
          <w:rFonts w:ascii="Arial" w:hAnsi="Arial" w:cs="Arial"/>
          <w:b/>
          <w:bCs/>
        </w:rPr>
      </w:pPr>
      <w:r w:rsidRPr="002A7E74">
        <w:rPr>
          <w:rFonts w:ascii="Arial" w:hAnsi="Arial" w:cs="Arial"/>
          <w:b/>
          <w:bCs/>
        </w:rPr>
        <w:t xml:space="preserve">Q: </w:t>
      </w:r>
      <w:r w:rsidR="00E86101">
        <w:rPr>
          <w:rFonts w:ascii="Arial" w:hAnsi="Arial" w:cs="Arial"/>
          <w:b/>
          <w:bCs/>
        </w:rPr>
        <w:t>How long is the KL2 award</w:t>
      </w:r>
      <w:r w:rsidRPr="002A7E74">
        <w:rPr>
          <w:rFonts w:ascii="Arial" w:hAnsi="Arial" w:cs="Arial"/>
          <w:b/>
          <w:bCs/>
        </w:rPr>
        <w:t>?</w:t>
      </w:r>
    </w:p>
    <w:p w14:paraId="099ACCAB" w14:textId="16013EF8" w:rsidR="00DA6F53" w:rsidRPr="002A7E74" w:rsidRDefault="00DA6F53" w:rsidP="00DA6F53">
      <w:pPr>
        <w:rPr>
          <w:rFonts w:ascii="Arial" w:hAnsi="Arial" w:cs="Arial"/>
        </w:rPr>
      </w:pPr>
      <w:r w:rsidRPr="002A7E74">
        <w:rPr>
          <w:rFonts w:ascii="Arial" w:hAnsi="Arial" w:cs="Arial"/>
        </w:rPr>
        <w:t xml:space="preserve">A: The KL2 </w:t>
      </w:r>
      <w:r w:rsidR="00E86101">
        <w:rPr>
          <w:rFonts w:ascii="Arial" w:hAnsi="Arial" w:cs="Arial"/>
        </w:rPr>
        <w:t>award</w:t>
      </w:r>
      <w:r w:rsidR="00E86101" w:rsidRPr="002A7E74">
        <w:rPr>
          <w:rFonts w:ascii="Arial" w:hAnsi="Arial" w:cs="Arial"/>
        </w:rPr>
        <w:t xml:space="preserve"> </w:t>
      </w:r>
      <w:r w:rsidRPr="002A7E74">
        <w:rPr>
          <w:rFonts w:ascii="Arial" w:hAnsi="Arial" w:cs="Arial"/>
        </w:rPr>
        <w:t xml:space="preserve">is </w:t>
      </w:r>
      <w:r w:rsidR="00E86101">
        <w:rPr>
          <w:rFonts w:ascii="Arial" w:hAnsi="Arial" w:cs="Arial"/>
        </w:rPr>
        <w:t>for two years,</w:t>
      </w:r>
      <w:r w:rsidRPr="002A7E74">
        <w:rPr>
          <w:rFonts w:ascii="Arial" w:hAnsi="Arial" w:cs="Arial"/>
        </w:rPr>
        <w:t xml:space="preserve"> with the possibility of </w:t>
      </w:r>
      <w:proofErr w:type="spellStart"/>
      <w:r w:rsidRPr="002A7E74">
        <w:rPr>
          <w:rFonts w:ascii="Arial" w:hAnsi="Arial" w:cs="Arial"/>
        </w:rPr>
        <w:t>institutional</w:t>
      </w:r>
      <w:proofErr w:type="spellEnd"/>
      <w:r w:rsidRPr="002A7E74">
        <w:rPr>
          <w:rFonts w:ascii="Arial" w:hAnsi="Arial" w:cs="Arial"/>
        </w:rPr>
        <w:t xml:space="preserve"> funding for a third </w:t>
      </w:r>
      <w:r w:rsidR="00281534" w:rsidRPr="002A7E74">
        <w:rPr>
          <w:rFonts w:ascii="Arial" w:hAnsi="Arial" w:cs="Arial"/>
        </w:rPr>
        <w:t>year</w:t>
      </w:r>
      <w:r w:rsidRPr="002A7E74">
        <w:rPr>
          <w:rFonts w:ascii="Arial" w:hAnsi="Arial" w:cs="Arial"/>
        </w:rPr>
        <w:t xml:space="preserve">. Each year of funding is contingent upon </w:t>
      </w:r>
      <w:r w:rsidR="00E86101">
        <w:rPr>
          <w:rFonts w:ascii="Arial" w:hAnsi="Arial" w:cs="Arial"/>
        </w:rPr>
        <w:t xml:space="preserve">participation in KL2 Program </w:t>
      </w:r>
      <w:r w:rsidR="00662056">
        <w:rPr>
          <w:rFonts w:ascii="Arial" w:hAnsi="Arial" w:cs="Arial"/>
        </w:rPr>
        <w:t>seminars</w:t>
      </w:r>
      <w:r w:rsidR="00E86101">
        <w:rPr>
          <w:rFonts w:ascii="Arial" w:hAnsi="Arial" w:cs="Arial"/>
        </w:rPr>
        <w:t xml:space="preserve">, </w:t>
      </w:r>
      <w:r w:rsidRPr="002A7E74">
        <w:rPr>
          <w:rFonts w:ascii="Arial" w:hAnsi="Arial" w:cs="Arial"/>
        </w:rPr>
        <w:t xml:space="preserve">satisfactory </w:t>
      </w:r>
      <w:r w:rsidR="00662056">
        <w:rPr>
          <w:rFonts w:ascii="Arial" w:hAnsi="Arial" w:cs="Arial"/>
        </w:rPr>
        <w:t xml:space="preserve">research </w:t>
      </w:r>
      <w:r w:rsidRPr="002A7E74">
        <w:rPr>
          <w:rFonts w:ascii="Arial" w:hAnsi="Arial" w:cs="Arial"/>
        </w:rPr>
        <w:t>progress</w:t>
      </w:r>
      <w:r w:rsidR="00E86101">
        <w:rPr>
          <w:rFonts w:ascii="Arial" w:hAnsi="Arial" w:cs="Arial"/>
        </w:rPr>
        <w:t>,</w:t>
      </w:r>
      <w:r w:rsidRPr="002A7E74">
        <w:rPr>
          <w:rFonts w:ascii="Arial" w:hAnsi="Arial" w:cs="Arial"/>
        </w:rPr>
        <w:t xml:space="preserve"> and submission of required progress reports.</w:t>
      </w:r>
    </w:p>
    <w:p w14:paraId="2FE40E1E" w14:textId="7B8F9DE1" w:rsidR="00DA6F53" w:rsidRPr="002A7E74" w:rsidRDefault="00DA6F53" w:rsidP="00DA6F53">
      <w:pPr>
        <w:rPr>
          <w:rFonts w:ascii="Arial" w:hAnsi="Arial" w:cs="Arial"/>
          <w:b/>
          <w:bCs/>
        </w:rPr>
      </w:pPr>
      <w:r w:rsidRPr="002A7E74">
        <w:rPr>
          <w:rFonts w:ascii="Arial" w:hAnsi="Arial" w:cs="Arial"/>
          <w:b/>
          <w:bCs/>
        </w:rPr>
        <w:t xml:space="preserve">Q: What does the 75% </w:t>
      </w:r>
      <w:r w:rsidR="00E86101">
        <w:rPr>
          <w:rFonts w:ascii="Arial" w:hAnsi="Arial" w:cs="Arial"/>
          <w:b/>
          <w:bCs/>
        </w:rPr>
        <w:t xml:space="preserve">effort </w:t>
      </w:r>
      <w:proofErr w:type="gramStart"/>
      <w:r w:rsidR="00E86101">
        <w:rPr>
          <w:rFonts w:ascii="Arial" w:hAnsi="Arial" w:cs="Arial"/>
          <w:b/>
          <w:bCs/>
        </w:rPr>
        <w:t>dedicated</w:t>
      </w:r>
      <w:proofErr w:type="gramEnd"/>
      <w:r w:rsidR="00E86101">
        <w:rPr>
          <w:rFonts w:ascii="Arial" w:hAnsi="Arial" w:cs="Arial"/>
          <w:b/>
          <w:bCs/>
        </w:rPr>
        <w:t xml:space="preserve"> to research, training, and career development as part of the</w:t>
      </w:r>
      <w:r w:rsidRPr="002A7E74">
        <w:rPr>
          <w:rFonts w:ascii="Arial" w:hAnsi="Arial" w:cs="Arial"/>
          <w:b/>
          <w:bCs/>
        </w:rPr>
        <w:t xml:space="preserve"> KL2 </w:t>
      </w:r>
      <w:r w:rsidR="00E86101">
        <w:rPr>
          <w:rFonts w:ascii="Arial" w:hAnsi="Arial" w:cs="Arial"/>
          <w:b/>
          <w:bCs/>
        </w:rPr>
        <w:t>entail</w:t>
      </w:r>
      <w:r w:rsidRPr="002A7E74">
        <w:rPr>
          <w:rFonts w:ascii="Arial" w:hAnsi="Arial" w:cs="Arial"/>
          <w:b/>
          <w:bCs/>
        </w:rPr>
        <w:t>?</w:t>
      </w:r>
    </w:p>
    <w:p w14:paraId="5AFE5D81" w14:textId="48D961EC" w:rsidR="00DA6F53" w:rsidRPr="002A7E74" w:rsidRDefault="00DA6F53" w:rsidP="00DA6F53">
      <w:pPr>
        <w:rPr>
          <w:rFonts w:ascii="Arial" w:hAnsi="Arial" w:cs="Arial"/>
        </w:rPr>
      </w:pPr>
      <w:r w:rsidRPr="002A7E74">
        <w:rPr>
          <w:rFonts w:ascii="Arial" w:hAnsi="Arial" w:cs="Arial"/>
        </w:rPr>
        <w:t xml:space="preserve">A: This </w:t>
      </w:r>
      <w:r w:rsidR="00E86101">
        <w:rPr>
          <w:rFonts w:ascii="Arial" w:hAnsi="Arial" w:cs="Arial"/>
        </w:rPr>
        <w:t>effort</w:t>
      </w:r>
      <w:r w:rsidRPr="002A7E74">
        <w:rPr>
          <w:rFonts w:ascii="Arial" w:hAnsi="Arial" w:cs="Arial"/>
        </w:rPr>
        <w:t xml:space="preserve"> is dedicated </w:t>
      </w:r>
      <w:proofErr w:type="gramStart"/>
      <w:r w:rsidRPr="002A7E74">
        <w:rPr>
          <w:rFonts w:ascii="Arial" w:hAnsi="Arial" w:cs="Arial"/>
        </w:rPr>
        <w:t>for</w:t>
      </w:r>
      <w:proofErr w:type="gramEnd"/>
      <w:r w:rsidRPr="002A7E74">
        <w:rPr>
          <w:rFonts w:ascii="Arial" w:hAnsi="Arial" w:cs="Arial"/>
        </w:rPr>
        <w:t xml:space="preserve"> </w:t>
      </w:r>
      <w:r w:rsidR="00281534" w:rsidRPr="002A7E74">
        <w:rPr>
          <w:rFonts w:ascii="Arial" w:hAnsi="Arial" w:cs="Arial"/>
        </w:rPr>
        <w:t xml:space="preserve">conducting </w:t>
      </w:r>
      <w:r w:rsidRPr="002A7E74">
        <w:rPr>
          <w:rFonts w:ascii="Arial" w:hAnsi="Arial" w:cs="Arial"/>
        </w:rPr>
        <w:t xml:space="preserve">multidisciplinary clinical and translational research, career development training </w:t>
      </w:r>
      <w:r w:rsidR="00281534" w:rsidRPr="002A7E74">
        <w:rPr>
          <w:rFonts w:ascii="Arial" w:hAnsi="Arial" w:cs="Arial"/>
        </w:rPr>
        <w:t>activities (e</w:t>
      </w:r>
      <w:r w:rsidR="00956B99">
        <w:rPr>
          <w:rFonts w:ascii="Arial" w:hAnsi="Arial" w:cs="Arial"/>
        </w:rPr>
        <w:t>.</w:t>
      </w:r>
      <w:r w:rsidR="00281534" w:rsidRPr="002A7E74">
        <w:rPr>
          <w:rFonts w:ascii="Arial" w:hAnsi="Arial" w:cs="Arial"/>
        </w:rPr>
        <w:t>g.</w:t>
      </w:r>
      <w:r w:rsidR="00956B99">
        <w:rPr>
          <w:rFonts w:ascii="Arial" w:hAnsi="Arial" w:cs="Arial"/>
        </w:rPr>
        <w:t>,</w:t>
      </w:r>
      <w:r w:rsidR="00281534" w:rsidRPr="002A7E74">
        <w:rPr>
          <w:rFonts w:ascii="Arial" w:hAnsi="Arial" w:cs="Arial"/>
        </w:rPr>
        <w:t xml:space="preserve"> Mentored </w:t>
      </w:r>
      <w:r w:rsidR="00956B99">
        <w:rPr>
          <w:rFonts w:ascii="Arial" w:hAnsi="Arial" w:cs="Arial"/>
        </w:rPr>
        <w:t>Research Scholar Seminar Series</w:t>
      </w:r>
      <w:r w:rsidR="00281534" w:rsidRPr="002A7E74">
        <w:rPr>
          <w:rFonts w:ascii="Arial" w:hAnsi="Arial" w:cs="Arial"/>
        </w:rPr>
        <w:t>, workshops, required RCR coursework, other individual training plan-related course work)</w:t>
      </w:r>
      <w:r w:rsidRPr="002A7E74">
        <w:rPr>
          <w:rFonts w:ascii="Arial" w:hAnsi="Arial" w:cs="Arial"/>
        </w:rPr>
        <w:t>, and important mentoring activities.</w:t>
      </w:r>
      <w:r w:rsidR="00886ACE" w:rsidRPr="002A7E74">
        <w:rPr>
          <w:rFonts w:ascii="Arial" w:hAnsi="Arial" w:cs="Arial"/>
        </w:rPr>
        <w:t xml:space="preserve"> </w:t>
      </w:r>
      <w:r w:rsidR="005A4282">
        <w:rPr>
          <w:rFonts w:ascii="Arial" w:hAnsi="Arial" w:cs="Arial"/>
        </w:rPr>
        <w:t>The effort</w:t>
      </w:r>
      <w:r w:rsidR="00E86101">
        <w:rPr>
          <w:rFonts w:ascii="Arial" w:hAnsi="Arial" w:cs="Arial"/>
        </w:rPr>
        <w:t xml:space="preserve"> cannot include clinical service, teaching</w:t>
      </w:r>
      <w:r w:rsidR="00EB39D0">
        <w:rPr>
          <w:rFonts w:ascii="Arial" w:hAnsi="Arial" w:cs="Arial"/>
        </w:rPr>
        <w:t>, or other activities not related to research and research career development.</w:t>
      </w:r>
    </w:p>
    <w:p w14:paraId="5C1AE56A" w14:textId="09A72B81" w:rsidR="00DA6F53" w:rsidRPr="002A7E74" w:rsidRDefault="00DA6F53" w:rsidP="00DA6F53">
      <w:pPr>
        <w:rPr>
          <w:rFonts w:ascii="Arial" w:hAnsi="Arial" w:cs="Arial"/>
          <w:b/>
          <w:bCs/>
        </w:rPr>
      </w:pPr>
      <w:r w:rsidRPr="002A7E74">
        <w:rPr>
          <w:rFonts w:ascii="Arial" w:hAnsi="Arial" w:cs="Arial"/>
          <w:b/>
          <w:bCs/>
        </w:rPr>
        <w:t xml:space="preserve">Q: </w:t>
      </w:r>
      <w:r w:rsidR="00E86101">
        <w:rPr>
          <w:rFonts w:ascii="Arial" w:hAnsi="Arial" w:cs="Arial"/>
          <w:b/>
          <w:bCs/>
        </w:rPr>
        <w:t>May I</w:t>
      </w:r>
      <w:r w:rsidRPr="002A7E74">
        <w:rPr>
          <w:rFonts w:ascii="Arial" w:hAnsi="Arial" w:cs="Arial"/>
          <w:b/>
          <w:bCs/>
        </w:rPr>
        <w:t xml:space="preserve"> </w:t>
      </w:r>
      <w:r w:rsidR="00281534" w:rsidRPr="002A7E74">
        <w:rPr>
          <w:rFonts w:ascii="Arial" w:hAnsi="Arial" w:cs="Arial"/>
          <w:b/>
          <w:bCs/>
        </w:rPr>
        <w:t>allocate</w:t>
      </w:r>
      <w:r w:rsidRPr="002A7E74">
        <w:rPr>
          <w:rFonts w:ascii="Arial" w:hAnsi="Arial" w:cs="Arial"/>
          <w:b/>
          <w:bCs/>
        </w:rPr>
        <w:t xml:space="preserve"> less than 75% effort to the KL2</w:t>
      </w:r>
      <w:r w:rsidR="00281534" w:rsidRPr="002A7E74">
        <w:rPr>
          <w:rFonts w:ascii="Arial" w:hAnsi="Arial" w:cs="Arial"/>
          <w:b/>
          <w:bCs/>
        </w:rPr>
        <w:t xml:space="preserve"> activities</w:t>
      </w:r>
      <w:r w:rsidRPr="002A7E74">
        <w:rPr>
          <w:rFonts w:ascii="Arial" w:hAnsi="Arial" w:cs="Arial"/>
          <w:b/>
          <w:bCs/>
        </w:rPr>
        <w:t>?</w:t>
      </w:r>
    </w:p>
    <w:p w14:paraId="0EDFFEBC" w14:textId="48553E15" w:rsidR="00DA6F53" w:rsidRPr="002A7E74" w:rsidRDefault="00DA6F53" w:rsidP="00DA6F53">
      <w:pPr>
        <w:rPr>
          <w:rFonts w:ascii="Arial" w:hAnsi="Arial" w:cs="Arial"/>
        </w:rPr>
      </w:pPr>
      <w:r w:rsidRPr="002A7E74">
        <w:rPr>
          <w:rFonts w:ascii="Arial" w:hAnsi="Arial" w:cs="Arial"/>
        </w:rPr>
        <w:t xml:space="preserve">A: </w:t>
      </w:r>
      <w:r w:rsidR="00EB39D0">
        <w:rPr>
          <w:rFonts w:ascii="Arial" w:hAnsi="Arial" w:cs="Arial"/>
        </w:rPr>
        <w:t>C</w:t>
      </w:r>
      <w:r w:rsidRPr="002A7E74">
        <w:rPr>
          <w:rFonts w:ascii="Arial" w:hAnsi="Arial" w:cs="Arial"/>
        </w:rPr>
        <w:t xml:space="preserve">ertain surgical specialties may request approval for less than 75% (but no less than 50%) protected time for this program. </w:t>
      </w:r>
      <w:r w:rsidR="00956B99">
        <w:rPr>
          <w:rFonts w:ascii="Arial" w:hAnsi="Arial" w:cs="Arial"/>
        </w:rPr>
        <w:t xml:space="preserve">In the application you must justify </w:t>
      </w:r>
      <w:r w:rsidR="00EB39D0">
        <w:rPr>
          <w:rFonts w:ascii="Arial" w:hAnsi="Arial" w:cs="Arial"/>
        </w:rPr>
        <w:t>why</w:t>
      </w:r>
      <w:r w:rsidR="00EB39D0" w:rsidRPr="002A7E74">
        <w:rPr>
          <w:rFonts w:ascii="Arial" w:hAnsi="Arial" w:cs="Arial"/>
        </w:rPr>
        <w:t xml:space="preserve"> </w:t>
      </w:r>
      <w:r w:rsidRPr="002A7E74">
        <w:rPr>
          <w:rFonts w:ascii="Arial" w:hAnsi="Arial" w:cs="Arial"/>
        </w:rPr>
        <w:t xml:space="preserve">more than a 25% clinical commitment is required </w:t>
      </w:r>
      <w:r w:rsidR="00EB39D0">
        <w:rPr>
          <w:rFonts w:ascii="Arial" w:hAnsi="Arial" w:cs="Arial"/>
        </w:rPr>
        <w:t>and how the reduced research and career development effort will not adversely affect academic activities</w:t>
      </w:r>
      <w:r w:rsidRPr="002A7E74">
        <w:rPr>
          <w:rFonts w:ascii="Arial" w:hAnsi="Arial" w:cs="Arial"/>
        </w:rPr>
        <w:t xml:space="preserve">. Any applicant who is interested in applying while </w:t>
      </w:r>
      <w:r w:rsidRPr="002A7E74">
        <w:rPr>
          <w:rFonts w:ascii="Arial" w:hAnsi="Arial" w:cs="Arial"/>
        </w:rPr>
        <w:lastRenderedPageBreak/>
        <w:t xml:space="preserve">committing less than 75% effort for the academic aspects of the project should discuss their interests with KL2 </w:t>
      </w:r>
      <w:r w:rsidR="00EB39D0">
        <w:rPr>
          <w:rFonts w:ascii="Arial" w:hAnsi="Arial" w:cs="Arial"/>
        </w:rPr>
        <w:t>P</w:t>
      </w:r>
      <w:r w:rsidRPr="002A7E74">
        <w:rPr>
          <w:rFonts w:ascii="Arial" w:hAnsi="Arial" w:cs="Arial"/>
        </w:rPr>
        <w:t xml:space="preserve">rogram leadership </w:t>
      </w:r>
      <w:r w:rsidR="00281534" w:rsidRPr="002A7E74">
        <w:rPr>
          <w:rFonts w:ascii="Arial" w:hAnsi="Arial" w:cs="Arial"/>
        </w:rPr>
        <w:t xml:space="preserve">and their departmental chair </w:t>
      </w:r>
      <w:r w:rsidRPr="002A7E74">
        <w:rPr>
          <w:rFonts w:ascii="Arial" w:hAnsi="Arial" w:cs="Arial"/>
        </w:rPr>
        <w:t>prior to applying.</w:t>
      </w:r>
    </w:p>
    <w:p w14:paraId="30A1D904" w14:textId="1D59F475" w:rsidR="00821891" w:rsidRPr="002A7E74" w:rsidRDefault="00821891" w:rsidP="00DA6F53">
      <w:pPr>
        <w:rPr>
          <w:rFonts w:ascii="Arial" w:hAnsi="Arial" w:cs="Arial"/>
          <w:b/>
          <w:bCs/>
        </w:rPr>
      </w:pPr>
      <w:r w:rsidRPr="002A7E74">
        <w:rPr>
          <w:rFonts w:ascii="Arial" w:hAnsi="Arial" w:cs="Arial"/>
          <w:b/>
          <w:bCs/>
        </w:rPr>
        <w:t xml:space="preserve">Q: I am on a </w:t>
      </w:r>
      <w:r w:rsidR="00EB39D0" w:rsidRPr="002A7E74">
        <w:rPr>
          <w:rFonts w:ascii="Arial" w:hAnsi="Arial" w:cs="Arial"/>
          <w:b/>
          <w:bCs/>
        </w:rPr>
        <w:t>9-calendar</w:t>
      </w:r>
      <w:r w:rsidRPr="002A7E74">
        <w:rPr>
          <w:rFonts w:ascii="Arial" w:hAnsi="Arial" w:cs="Arial"/>
          <w:b/>
          <w:bCs/>
        </w:rPr>
        <w:t xml:space="preserve"> month appointment</w:t>
      </w:r>
      <w:r w:rsidR="00EB39D0">
        <w:rPr>
          <w:rFonts w:ascii="Arial" w:hAnsi="Arial" w:cs="Arial"/>
          <w:b/>
          <w:bCs/>
        </w:rPr>
        <w:t>. C</w:t>
      </w:r>
      <w:r w:rsidRPr="002A7E74">
        <w:rPr>
          <w:rFonts w:ascii="Arial" w:hAnsi="Arial" w:cs="Arial"/>
          <w:b/>
          <w:bCs/>
        </w:rPr>
        <w:t>an I still apply for the KL</w:t>
      </w:r>
      <w:r w:rsidR="003D3659" w:rsidRPr="002A7E74">
        <w:rPr>
          <w:rFonts w:ascii="Arial" w:hAnsi="Arial" w:cs="Arial"/>
          <w:b/>
          <w:bCs/>
        </w:rPr>
        <w:t>2</w:t>
      </w:r>
      <w:r w:rsidRPr="002A7E74">
        <w:rPr>
          <w:rFonts w:ascii="Arial" w:hAnsi="Arial" w:cs="Arial"/>
          <w:b/>
          <w:bCs/>
        </w:rPr>
        <w:t xml:space="preserve"> award?</w:t>
      </w:r>
    </w:p>
    <w:p w14:paraId="423C2300" w14:textId="5114E9A9" w:rsidR="00DA6F53" w:rsidRPr="002A7E74" w:rsidRDefault="00821891" w:rsidP="00DA6F53">
      <w:pPr>
        <w:rPr>
          <w:rFonts w:ascii="Arial" w:hAnsi="Arial" w:cs="Arial"/>
        </w:rPr>
      </w:pPr>
      <w:r w:rsidRPr="002A7E74">
        <w:rPr>
          <w:rFonts w:ascii="Arial" w:hAnsi="Arial" w:cs="Arial"/>
        </w:rPr>
        <w:t xml:space="preserve">A: Yes. Applicants who hold </w:t>
      </w:r>
      <w:proofErr w:type="gramStart"/>
      <w:r w:rsidRPr="002A7E74">
        <w:rPr>
          <w:rFonts w:ascii="Arial" w:hAnsi="Arial" w:cs="Arial"/>
        </w:rPr>
        <w:t>appointments</w:t>
      </w:r>
      <w:proofErr w:type="gramEnd"/>
      <w:r w:rsidRPr="002A7E74">
        <w:rPr>
          <w:rFonts w:ascii="Arial" w:hAnsi="Arial" w:cs="Arial"/>
        </w:rPr>
        <w:t xml:space="preserve"> less than 12 months or full-time (e.g., VA appointments) are </w:t>
      </w:r>
      <w:proofErr w:type="gramStart"/>
      <w:r w:rsidRPr="002A7E74">
        <w:rPr>
          <w:rFonts w:ascii="Arial" w:hAnsi="Arial" w:cs="Arial"/>
        </w:rPr>
        <w:t>eligible, but</w:t>
      </w:r>
      <w:proofErr w:type="gramEnd"/>
      <w:r w:rsidRPr="002A7E74">
        <w:rPr>
          <w:rFonts w:ascii="Arial" w:hAnsi="Arial" w:cs="Arial"/>
        </w:rPr>
        <w:t xml:space="preserve"> still must meet the dedicated time requirement</w:t>
      </w:r>
      <w:r w:rsidR="00EB39D0">
        <w:rPr>
          <w:rFonts w:ascii="Arial" w:hAnsi="Arial" w:cs="Arial"/>
        </w:rPr>
        <w:t xml:space="preserve"> of 9 calendar months</w:t>
      </w:r>
      <w:r w:rsidRPr="002A7E74">
        <w:rPr>
          <w:rFonts w:ascii="Arial" w:hAnsi="Arial" w:cs="Arial"/>
        </w:rPr>
        <w:t>.</w:t>
      </w:r>
      <w:r w:rsidR="00C348A2" w:rsidRPr="002A7E74">
        <w:rPr>
          <w:rFonts w:ascii="Arial" w:hAnsi="Arial" w:cs="Arial"/>
        </w:rPr>
        <w:t xml:space="preserve"> </w:t>
      </w:r>
    </w:p>
    <w:p w14:paraId="18179364" w14:textId="77777777" w:rsidR="00DA6F53" w:rsidRPr="002A7E74" w:rsidRDefault="00DA6F53" w:rsidP="00DA6F53">
      <w:pPr>
        <w:rPr>
          <w:rFonts w:ascii="Arial" w:hAnsi="Arial" w:cs="Arial"/>
          <w:b/>
          <w:bCs/>
        </w:rPr>
      </w:pPr>
      <w:r w:rsidRPr="002A7E74">
        <w:rPr>
          <w:rFonts w:ascii="Arial" w:hAnsi="Arial" w:cs="Arial"/>
          <w:b/>
          <w:bCs/>
        </w:rPr>
        <w:t>Q: How can I use the 25% effort not supported by the KL2 award?</w:t>
      </w:r>
    </w:p>
    <w:p w14:paraId="5B7E1561" w14:textId="30E76AEA" w:rsidR="00DA6F53" w:rsidRDefault="00DA6F53" w:rsidP="00DA6F53">
      <w:pPr>
        <w:rPr>
          <w:rFonts w:ascii="Arial" w:hAnsi="Arial" w:cs="Arial"/>
        </w:rPr>
      </w:pPr>
      <w:r w:rsidRPr="002A7E74">
        <w:rPr>
          <w:rFonts w:ascii="Arial" w:hAnsi="Arial" w:cs="Arial"/>
        </w:rPr>
        <w:t xml:space="preserve">A: Each scholar’s </w:t>
      </w:r>
      <w:r w:rsidR="00281534" w:rsidRPr="002A7E74">
        <w:rPr>
          <w:rFonts w:ascii="Arial" w:hAnsi="Arial" w:cs="Arial"/>
        </w:rPr>
        <w:t xml:space="preserve">25% </w:t>
      </w:r>
      <w:r w:rsidRPr="002A7E74">
        <w:rPr>
          <w:rFonts w:ascii="Arial" w:hAnsi="Arial" w:cs="Arial"/>
        </w:rPr>
        <w:t xml:space="preserve">non-supported </w:t>
      </w:r>
      <w:r w:rsidR="00281534" w:rsidRPr="002A7E74">
        <w:rPr>
          <w:rFonts w:ascii="Arial" w:hAnsi="Arial" w:cs="Arial"/>
        </w:rPr>
        <w:t>time</w:t>
      </w:r>
      <w:r w:rsidRPr="002A7E74">
        <w:rPr>
          <w:rFonts w:ascii="Arial" w:hAnsi="Arial" w:cs="Arial"/>
        </w:rPr>
        <w:t xml:space="preserve"> </w:t>
      </w:r>
      <w:r w:rsidR="00391370">
        <w:rPr>
          <w:rFonts w:ascii="Arial" w:hAnsi="Arial" w:cs="Arial"/>
        </w:rPr>
        <w:t xml:space="preserve">is determined by the scholar’s primary </w:t>
      </w:r>
      <w:proofErr w:type="gramStart"/>
      <w:r w:rsidR="00391370">
        <w:rPr>
          <w:rFonts w:ascii="Arial" w:hAnsi="Arial" w:cs="Arial"/>
        </w:rPr>
        <w:t>department.</w:t>
      </w:r>
      <w:r w:rsidRPr="002A7E74">
        <w:rPr>
          <w:rFonts w:ascii="Arial" w:hAnsi="Arial" w:cs="Arial"/>
        </w:rPr>
        <w:t>.</w:t>
      </w:r>
      <w:proofErr w:type="gramEnd"/>
      <w:r w:rsidRPr="002A7E74">
        <w:rPr>
          <w:rFonts w:ascii="Arial" w:hAnsi="Arial" w:cs="Arial"/>
        </w:rPr>
        <w:t xml:space="preserve"> Typically, these activities include clinical, administrative, and/or teaching efforts.</w:t>
      </w:r>
      <w:r w:rsidR="00C348A2" w:rsidRPr="002A7E74">
        <w:rPr>
          <w:rFonts w:ascii="Arial" w:hAnsi="Arial" w:cs="Arial"/>
        </w:rPr>
        <w:t xml:space="preserve"> Applicants may take a leave of absence to work at the VA as long as </w:t>
      </w:r>
      <w:proofErr w:type="spellStart"/>
      <w:r w:rsidR="00C348A2" w:rsidRPr="002A7E74">
        <w:rPr>
          <w:rFonts w:ascii="Arial" w:hAnsi="Arial" w:cs="Arial"/>
        </w:rPr>
        <w:t>they</w:t>
      </w:r>
      <w:proofErr w:type="spellEnd"/>
      <w:r w:rsidR="00C348A2" w:rsidRPr="002A7E74">
        <w:rPr>
          <w:rFonts w:ascii="Arial" w:hAnsi="Arial" w:cs="Arial"/>
        </w:rPr>
        <w:t xml:space="preserve"> can still accommodate the 9</w:t>
      </w:r>
      <w:r w:rsidR="00391370">
        <w:rPr>
          <w:rFonts w:ascii="Arial" w:hAnsi="Arial" w:cs="Arial"/>
        </w:rPr>
        <w:t>-</w:t>
      </w:r>
      <w:r w:rsidR="00C348A2" w:rsidRPr="002A7E74">
        <w:rPr>
          <w:rFonts w:ascii="Arial" w:hAnsi="Arial" w:cs="Arial"/>
        </w:rPr>
        <w:t>calendar month dedicated time on their UW appointment.</w:t>
      </w:r>
      <w:r w:rsidR="00886ACE" w:rsidRPr="002A7E74">
        <w:rPr>
          <w:rFonts w:ascii="Arial" w:hAnsi="Arial" w:cs="Arial"/>
        </w:rPr>
        <w:t xml:space="preserve"> Divisions/departments must not require extra duties or responsibilities that reduce the scholar’s protected time and interfere with the purpose of the KL2 award.</w:t>
      </w:r>
    </w:p>
    <w:p w14:paraId="1006290D" w14:textId="77777777" w:rsidR="005A4282" w:rsidRPr="002A7E74" w:rsidRDefault="005A4282" w:rsidP="005A4282">
      <w:pPr>
        <w:rPr>
          <w:rFonts w:ascii="Arial" w:hAnsi="Arial" w:cs="Arial"/>
          <w:b/>
          <w:bCs/>
        </w:rPr>
      </w:pPr>
      <w:r w:rsidRPr="002A7E74">
        <w:rPr>
          <w:rFonts w:ascii="Arial" w:hAnsi="Arial" w:cs="Arial"/>
          <w:b/>
          <w:bCs/>
        </w:rPr>
        <w:t>Q: Does the program pay the Scholar’s salary?</w:t>
      </w:r>
    </w:p>
    <w:p w14:paraId="576181E8" w14:textId="14DB8ECA" w:rsidR="005A4282" w:rsidRPr="002A7E74" w:rsidRDefault="005A4282" w:rsidP="005A4282">
      <w:pPr>
        <w:rPr>
          <w:rFonts w:ascii="Arial" w:hAnsi="Arial" w:cs="Arial"/>
        </w:rPr>
      </w:pPr>
      <w:r w:rsidRPr="002A7E74">
        <w:rPr>
          <w:rFonts w:ascii="Arial" w:hAnsi="Arial" w:cs="Arial"/>
        </w:rPr>
        <w:t xml:space="preserve">A: The KL2 </w:t>
      </w:r>
      <w:r w:rsidR="00956B99">
        <w:rPr>
          <w:rFonts w:ascii="Arial" w:hAnsi="Arial" w:cs="Arial"/>
        </w:rPr>
        <w:t xml:space="preserve">award pays </w:t>
      </w:r>
      <w:r w:rsidR="007C15D6" w:rsidRPr="007C15D6">
        <w:rPr>
          <w:rFonts w:ascii="Arial" w:hAnsi="Arial" w:cs="Arial"/>
        </w:rPr>
        <w:t>75% of a $120,000 university base salary</w:t>
      </w:r>
      <w:r w:rsidR="007C15D6">
        <w:rPr>
          <w:rFonts w:ascii="Arial" w:hAnsi="Arial" w:cs="Arial"/>
        </w:rPr>
        <w:t xml:space="preserve">. </w:t>
      </w:r>
      <w:r w:rsidR="00956B99">
        <w:rPr>
          <w:rFonts w:ascii="Arial" w:hAnsi="Arial" w:cs="Arial"/>
        </w:rPr>
        <w:t>Fringe benefits are also paid.</w:t>
      </w:r>
    </w:p>
    <w:p w14:paraId="52C1853C" w14:textId="77777777" w:rsidR="005A4282" w:rsidRPr="002A7E74" w:rsidRDefault="005A4282" w:rsidP="005A4282">
      <w:pPr>
        <w:rPr>
          <w:rFonts w:ascii="Arial" w:hAnsi="Arial" w:cs="Arial"/>
          <w:b/>
          <w:bCs/>
        </w:rPr>
      </w:pPr>
      <w:r w:rsidRPr="002A7E74">
        <w:rPr>
          <w:rFonts w:ascii="Arial" w:hAnsi="Arial" w:cs="Arial"/>
          <w:b/>
          <w:bCs/>
        </w:rPr>
        <w:t>Q: Is travel support available for those who wish to attend scientific meetings?</w:t>
      </w:r>
    </w:p>
    <w:p w14:paraId="691970B8" w14:textId="02F85991" w:rsidR="005A4282" w:rsidRDefault="005A4282" w:rsidP="00DA6F53">
      <w:pPr>
        <w:rPr>
          <w:rFonts w:ascii="Arial" w:hAnsi="Arial" w:cs="Arial"/>
        </w:rPr>
      </w:pPr>
      <w:r w:rsidRPr="002A7E74">
        <w:rPr>
          <w:rFonts w:ascii="Arial" w:hAnsi="Arial" w:cs="Arial"/>
        </w:rPr>
        <w:t xml:space="preserve">A: </w:t>
      </w:r>
      <w:r w:rsidR="00956B99">
        <w:rPr>
          <w:rFonts w:ascii="Arial" w:hAnsi="Arial" w:cs="Arial"/>
        </w:rPr>
        <w:t>E</w:t>
      </w:r>
      <w:r w:rsidRPr="002A7E74">
        <w:rPr>
          <w:rFonts w:ascii="Arial" w:hAnsi="Arial" w:cs="Arial"/>
        </w:rPr>
        <w:t xml:space="preserve">ach scholar </w:t>
      </w:r>
      <w:r w:rsidR="00956B99">
        <w:rPr>
          <w:rFonts w:ascii="Arial" w:hAnsi="Arial" w:cs="Arial"/>
        </w:rPr>
        <w:t xml:space="preserve">receives </w:t>
      </w:r>
      <w:r w:rsidRPr="002A7E74">
        <w:rPr>
          <w:rFonts w:ascii="Arial" w:hAnsi="Arial" w:cs="Arial"/>
        </w:rPr>
        <w:t>$</w:t>
      </w:r>
      <w:r w:rsidR="00CA1530">
        <w:rPr>
          <w:rFonts w:ascii="Arial" w:hAnsi="Arial" w:cs="Arial"/>
        </w:rPr>
        <w:t>30</w:t>
      </w:r>
      <w:r w:rsidRPr="002A7E74">
        <w:rPr>
          <w:rFonts w:ascii="Arial" w:hAnsi="Arial" w:cs="Arial"/>
        </w:rPr>
        <w:t>,000 annual</w:t>
      </w:r>
      <w:r w:rsidR="00956B99">
        <w:rPr>
          <w:rFonts w:ascii="Arial" w:hAnsi="Arial" w:cs="Arial"/>
        </w:rPr>
        <w:t>ly for</w:t>
      </w:r>
      <w:r w:rsidRPr="002A7E74">
        <w:rPr>
          <w:rFonts w:ascii="Arial" w:hAnsi="Arial" w:cs="Arial"/>
        </w:rPr>
        <w:t xml:space="preserve"> research </w:t>
      </w:r>
      <w:r w:rsidR="00956B99">
        <w:rPr>
          <w:rFonts w:ascii="Arial" w:hAnsi="Arial" w:cs="Arial"/>
        </w:rPr>
        <w:t xml:space="preserve">and research career development expenses such as personnel, supplies, tuition, </w:t>
      </w:r>
      <w:r w:rsidRPr="002A7E74">
        <w:rPr>
          <w:rFonts w:ascii="Arial" w:hAnsi="Arial" w:cs="Arial"/>
        </w:rPr>
        <w:t xml:space="preserve">travel </w:t>
      </w:r>
      <w:r w:rsidR="00CA1530">
        <w:rPr>
          <w:rFonts w:ascii="Arial" w:hAnsi="Arial" w:cs="Arial"/>
        </w:rPr>
        <w:t xml:space="preserve">(up to $2,500) </w:t>
      </w:r>
      <w:r w:rsidRPr="002A7E74">
        <w:rPr>
          <w:rFonts w:ascii="Arial" w:hAnsi="Arial" w:cs="Arial"/>
        </w:rPr>
        <w:t xml:space="preserve">and other </w:t>
      </w:r>
      <w:r w:rsidR="00956B99">
        <w:rPr>
          <w:rFonts w:ascii="Arial" w:hAnsi="Arial" w:cs="Arial"/>
        </w:rPr>
        <w:t>allowable costs.</w:t>
      </w:r>
      <w:r w:rsidRPr="002A7E74">
        <w:rPr>
          <w:rFonts w:ascii="Arial" w:hAnsi="Arial" w:cs="Arial"/>
        </w:rPr>
        <w:t xml:space="preserve"> Your application must include a budget which will require approval prior to the start of your KL2 appointment. </w:t>
      </w:r>
    </w:p>
    <w:p w14:paraId="6C4DDDE5" w14:textId="38AE42EF" w:rsidR="00DA6F53" w:rsidRDefault="00DA6F53" w:rsidP="00722298">
      <w:pPr>
        <w:pStyle w:val="Heading2"/>
        <w:rPr>
          <w:rFonts w:ascii="Arial" w:hAnsi="Arial" w:cs="Arial"/>
          <w:b/>
          <w:bCs/>
          <w:color w:val="auto"/>
        </w:rPr>
      </w:pPr>
      <w:r w:rsidRPr="00722298">
        <w:rPr>
          <w:rFonts w:ascii="Arial" w:hAnsi="Arial" w:cs="Arial"/>
          <w:b/>
          <w:bCs/>
          <w:color w:val="auto"/>
        </w:rPr>
        <w:t>APPLICANT ELIGIBILITY</w:t>
      </w:r>
    </w:p>
    <w:p w14:paraId="2848DBF8" w14:textId="77777777" w:rsidR="00722298" w:rsidRPr="00722298" w:rsidRDefault="00722298" w:rsidP="00722298"/>
    <w:p w14:paraId="4921D5B1" w14:textId="41932A36" w:rsidR="00281534" w:rsidRPr="002A7E74" w:rsidRDefault="00281534" w:rsidP="00281534">
      <w:pPr>
        <w:rPr>
          <w:rFonts w:ascii="Arial" w:hAnsi="Arial" w:cs="Arial"/>
          <w:b/>
          <w:bCs/>
        </w:rPr>
      </w:pPr>
      <w:r w:rsidRPr="002A7E74">
        <w:rPr>
          <w:rFonts w:ascii="Arial" w:hAnsi="Arial" w:cs="Arial"/>
          <w:b/>
          <w:bCs/>
        </w:rPr>
        <w:t xml:space="preserve">Q: At what stage in their careers should prospective KL2 </w:t>
      </w:r>
      <w:r w:rsidR="0038517D">
        <w:rPr>
          <w:rFonts w:ascii="Arial" w:hAnsi="Arial" w:cs="Arial"/>
          <w:b/>
          <w:bCs/>
        </w:rPr>
        <w:t>S</w:t>
      </w:r>
      <w:r w:rsidRPr="002A7E74">
        <w:rPr>
          <w:rFonts w:ascii="Arial" w:hAnsi="Arial" w:cs="Arial"/>
          <w:b/>
          <w:bCs/>
        </w:rPr>
        <w:t xml:space="preserve">cholars </w:t>
      </w:r>
      <w:r w:rsidR="00E3639F" w:rsidRPr="002A7E74">
        <w:rPr>
          <w:rFonts w:ascii="Arial" w:hAnsi="Arial" w:cs="Arial"/>
          <w:b/>
          <w:bCs/>
        </w:rPr>
        <w:t>apply</w:t>
      </w:r>
      <w:r w:rsidRPr="002A7E74">
        <w:rPr>
          <w:rFonts w:ascii="Arial" w:hAnsi="Arial" w:cs="Arial"/>
          <w:b/>
          <w:bCs/>
        </w:rPr>
        <w:t>?</w:t>
      </w:r>
    </w:p>
    <w:p w14:paraId="320FB993" w14:textId="4766DA29" w:rsidR="00281534" w:rsidRPr="002A7E74" w:rsidRDefault="00281534" w:rsidP="00281534">
      <w:pPr>
        <w:rPr>
          <w:rFonts w:ascii="Arial" w:hAnsi="Arial" w:cs="Arial"/>
        </w:rPr>
      </w:pPr>
      <w:r w:rsidRPr="002A7E74">
        <w:rPr>
          <w:rFonts w:ascii="Arial" w:hAnsi="Arial" w:cs="Arial"/>
        </w:rPr>
        <w:t xml:space="preserve">A: The KL2 award is designed for researchers who are early in their professional careers. It is not meant to serve as support for applicants already established in their field, nor is it meant to aid in </w:t>
      </w:r>
      <w:proofErr w:type="gramStart"/>
      <w:r w:rsidRPr="002A7E74">
        <w:rPr>
          <w:rFonts w:ascii="Arial" w:hAnsi="Arial" w:cs="Arial"/>
        </w:rPr>
        <w:t>a career</w:t>
      </w:r>
      <w:proofErr w:type="gramEnd"/>
      <w:r w:rsidRPr="002A7E74">
        <w:rPr>
          <w:rFonts w:ascii="Arial" w:hAnsi="Arial" w:cs="Arial"/>
        </w:rPr>
        <w:t xml:space="preserve"> change. </w:t>
      </w:r>
    </w:p>
    <w:p w14:paraId="4B581F74" w14:textId="0FE2FA25" w:rsidR="00821891" w:rsidRPr="002A7E74" w:rsidRDefault="00821891" w:rsidP="00821891">
      <w:pPr>
        <w:rPr>
          <w:rFonts w:ascii="Arial" w:hAnsi="Arial" w:cs="Arial"/>
          <w:b/>
          <w:bCs/>
        </w:rPr>
      </w:pPr>
      <w:r w:rsidRPr="002A7E74">
        <w:rPr>
          <w:rFonts w:ascii="Arial" w:hAnsi="Arial" w:cs="Arial"/>
          <w:b/>
          <w:bCs/>
        </w:rPr>
        <w:t>Q: I do not have a faculty appointment yet. Am I still eligible</w:t>
      </w:r>
      <w:r w:rsidR="00391370">
        <w:rPr>
          <w:rFonts w:ascii="Arial" w:hAnsi="Arial" w:cs="Arial"/>
          <w:b/>
          <w:bCs/>
        </w:rPr>
        <w:t xml:space="preserve"> to apply</w:t>
      </w:r>
      <w:r w:rsidRPr="002A7E74">
        <w:rPr>
          <w:rFonts w:ascii="Arial" w:hAnsi="Arial" w:cs="Arial"/>
          <w:b/>
          <w:bCs/>
        </w:rPr>
        <w:t xml:space="preserve"> for the award?</w:t>
      </w:r>
    </w:p>
    <w:p w14:paraId="2D9146B0" w14:textId="0C90B3DF" w:rsidR="00281534" w:rsidRPr="002A7E74" w:rsidRDefault="00821891" w:rsidP="00281534">
      <w:pPr>
        <w:rPr>
          <w:rFonts w:ascii="Arial" w:hAnsi="Arial" w:cs="Arial"/>
        </w:rPr>
      </w:pPr>
      <w:r w:rsidRPr="002A7E74">
        <w:rPr>
          <w:rFonts w:ascii="Arial" w:hAnsi="Arial" w:cs="Arial"/>
        </w:rPr>
        <w:t xml:space="preserve">A: Yes. </w:t>
      </w:r>
      <w:r w:rsidR="00E3639F" w:rsidRPr="002A7E74">
        <w:rPr>
          <w:rFonts w:ascii="Arial" w:hAnsi="Arial" w:cs="Arial"/>
        </w:rPr>
        <w:t>T</w:t>
      </w:r>
      <w:r w:rsidRPr="002A7E74">
        <w:rPr>
          <w:rFonts w:ascii="Arial" w:hAnsi="Arial" w:cs="Arial"/>
        </w:rPr>
        <w:t xml:space="preserve">o receive support </w:t>
      </w:r>
      <w:proofErr w:type="gramStart"/>
      <w:r w:rsidRPr="002A7E74">
        <w:rPr>
          <w:rFonts w:ascii="Arial" w:hAnsi="Arial" w:cs="Arial"/>
        </w:rPr>
        <w:t>by</w:t>
      </w:r>
      <w:proofErr w:type="gramEnd"/>
      <w:r w:rsidRPr="002A7E74">
        <w:rPr>
          <w:rFonts w:ascii="Arial" w:hAnsi="Arial" w:cs="Arial"/>
        </w:rPr>
        <w:t xml:space="preserve"> the KL2</w:t>
      </w:r>
      <w:r w:rsidR="00C348A2" w:rsidRPr="002A7E74">
        <w:rPr>
          <w:rFonts w:ascii="Arial" w:hAnsi="Arial" w:cs="Arial"/>
        </w:rPr>
        <w:t xml:space="preserve"> </w:t>
      </w:r>
      <w:r w:rsidRPr="002A7E74">
        <w:rPr>
          <w:rFonts w:ascii="Arial" w:hAnsi="Arial" w:cs="Arial"/>
        </w:rPr>
        <w:t xml:space="preserve">Program, each KL2 Scholar must be </w:t>
      </w:r>
      <w:r w:rsidR="00C348A2" w:rsidRPr="002A7E74">
        <w:rPr>
          <w:rFonts w:ascii="Arial" w:hAnsi="Arial" w:cs="Arial"/>
        </w:rPr>
        <w:t>an Assistant Professor (tenure-track or CHS)</w:t>
      </w:r>
      <w:r w:rsidRPr="002A7E74">
        <w:rPr>
          <w:rFonts w:ascii="Arial" w:hAnsi="Arial" w:cs="Arial"/>
        </w:rPr>
        <w:t xml:space="preserve"> and have the full support of their research mentor, home department, and </w:t>
      </w:r>
      <w:r w:rsidR="00EB39D0">
        <w:rPr>
          <w:rFonts w:ascii="Arial" w:hAnsi="Arial" w:cs="Arial"/>
        </w:rPr>
        <w:t>schoo</w:t>
      </w:r>
      <w:r w:rsidRPr="002A7E74">
        <w:rPr>
          <w:rFonts w:ascii="Arial" w:hAnsi="Arial" w:cs="Arial"/>
        </w:rPr>
        <w:t>l</w:t>
      </w:r>
      <w:r w:rsidR="00EB39D0">
        <w:rPr>
          <w:rFonts w:ascii="Arial" w:hAnsi="Arial" w:cs="Arial"/>
        </w:rPr>
        <w:t xml:space="preserve"> / college</w:t>
      </w:r>
      <w:r w:rsidRPr="002A7E74">
        <w:rPr>
          <w:rFonts w:ascii="Arial" w:hAnsi="Arial" w:cs="Arial"/>
        </w:rPr>
        <w:t>. Although faculty positions may be pending at the time of application, departmental commitment to a KL2 Scholar’s research career development is an important consideration in the review of applications.</w:t>
      </w:r>
      <w:r w:rsidR="00281534" w:rsidRPr="002A7E74">
        <w:rPr>
          <w:rFonts w:ascii="Arial" w:hAnsi="Arial" w:cs="Arial"/>
        </w:rPr>
        <w:t xml:space="preserve"> If your faculty application is “in process”, please make sure this is stated in the letter of support from your department chair or division Chief.</w:t>
      </w:r>
      <w:r w:rsidR="00C348A2" w:rsidRPr="002A7E74">
        <w:rPr>
          <w:rFonts w:ascii="Arial" w:hAnsi="Arial" w:cs="Arial"/>
        </w:rPr>
        <w:t xml:space="preserve"> Comparable </w:t>
      </w:r>
      <w:r w:rsidR="00C348A2" w:rsidRPr="002A7E74">
        <w:rPr>
          <w:rFonts w:ascii="Arial" w:hAnsi="Arial" w:cs="Arial"/>
          <w:u w:val="single"/>
        </w:rPr>
        <w:t xml:space="preserve">junior research investigators at Marshfield Clinic </w:t>
      </w:r>
      <w:r w:rsidR="00C348A2" w:rsidRPr="002A7E74">
        <w:rPr>
          <w:rFonts w:ascii="Arial" w:hAnsi="Arial" w:cs="Arial"/>
        </w:rPr>
        <w:t>are also eligible for this award.</w:t>
      </w:r>
    </w:p>
    <w:p w14:paraId="4A63087B" w14:textId="45C723A5" w:rsidR="005A4282" w:rsidRPr="002A7E74" w:rsidRDefault="005A4282" w:rsidP="005A4282">
      <w:pPr>
        <w:rPr>
          <w:rFonts w:ascii="Arial" w:hAnsi="Arial" w:cs="Arial"/>
          <w:b/>
          <w:bCs/>
        </w:rPr>
      </w:pPr>
      <w:r w:rsidRPr="002A7E74">
        <w:rPr>
          <w:rFonts w:ascii="Arial" w:hAnsi="Arial" w:cs="Arial"/>
          <w:b/>
          <w:bCs/>
        </w:rPr>
        <w:t xml:space="preserve">Q: Who can </w:t>
      </w:r>
      <w:r w:rsidR="00956B99">
        <w:rPr>
          <w:rFonts w:ascii="Arial" w:hAnsi="Arial" w:cs="Arial"/>
          <w:b/>
          <w:bCs/>
        </w:rPr>
        <w:t>receive</w:t>
      </w:r>
      <w:r w:rsidRPr="002A7E74">
        <w:rPr>
          <w:rFonts w:ascii="Arial" w:hAnsi="Arial" w:cs="Arial"/>
          <w:b/>
          <w:bCs/>
        </w:rPr>
        <w:t xml:space="preserve"> a KL2 award?</w:t>
      </w:r>
    </w:p>
    <w:p w14:paraId="54494234" w14:textId="086B7187" w:rsidR="005A4282" w:rsidRDefault="005A4282" w:rsidP="005A4282">
      <w:pPr>
        <w:rPr>
          <w:rFonts w:ascii="Arial" w:hAnsi="Arial" w:cs="Arial"/>
        </w:rPr>
      </w:pPr>
      <w:r w:rsidRPr="002A7E74">
        <w:rPr>
          <w:rFonts w:ascii="Arial" w:hAnsi="Arial" w:cs="Arial"/>
        </w:rPr>
        <w:lastRenderedPageBreak/>
        <w:t xml:space="preserve">A: </w:t>
      </w:r>
      <w:r>
        <w:rPr>
          <w:rFonts w:ascii="Arial" w:hAnsi="Arial" w:cs="Arial"/>
        </w:rPr>
        <w:t>I</w:t>
      </w:r>
      <w:r w:rsidRPr="002A7E74">
        <w:rPr>
          <w:rFonts w:ascii="Arial" w:hAnsi="Arial" w:cs="Arial"/>
        </w:rPr>
        <w:t xml:space="preserve">nvestigators with </w:t>
      </w:r>
      <w:r>
        <w:rPr>
          <w:rFonts w:ascii="Arial" w:hAnsi="Arial" w:cs="Arial"/>
        </w:rPr>
        <w:t xml:space="preserve">UW faculty appointment and </w:t>
      </w:r>
      <w:r w:rsidR="00F52A71">
        <w:rPr>
          <w:rFonts w:ascii="Arial" w:hAnsi="Arial" w:cs="Arial"/>
        </w:rPr>
        <w:t>j</w:t>
      </w:r>
      <w:r w:rsidR="00F52A71" w:rsidRPr="00F52A71">
        <w:rPr>
          <w:rFonts w:ascii="Arial" w:hAnsi="Arial" w:cs="Arial"/>
        </w:rPr>
        <w:t>unior research investigators at Marshfield Clinic</w:t>
      </w:r>
      <w:r w:rsidR="00F52A71">
        <w:rPr>
          <w:rFonts w:ascii="Arial" w:hAnsi="Arial" w:cs="Arial"/>
        </w:rPr>
        <w:t xml:space="preserve">, </w:t>
      </w:r>
      <w:r>
        <w:rPr>
          <w:rFonts w:ascii="Arial" w:hAnsi="Arial" w:cs="Arial"/>
        </w:rPr>
        <w:t xml:space="preserve">conducting </w:t>
      </w:r>
      <w:r w:rsidRPr="002A7E74">
        <w:rPr>
          <w:rFonts w:ascii="Arial" w:hAnsi="Arial" w:cs="Arial"/>
        </w:rPr>
        <w:t>research or health-professional doctoral degree or equivalent, including but not limited to: MD, MBBS, DO, DDS, PhD, PharmD, OD, PsyD, DPH.  KL2 appointees come from a variety of</w:t>
      </w:r>
      <w:r>
        <w:rPr>
          <w:rFonts w:ascii="Arial" w:hAnsi="Arial" w:cs="Arial"/>
        </w:rPr>
        <w:t xml:space="preserve"> colleges, schools, departments, and</w:t>
      </w:r>
      <w:r w:rsidRPr="002A7E74">
        <w:rPr>
          <w:rFonts w:ascii="Arial" w:hAnsi="Arial" w:cs="Arial"/>
        </w:rPr>
        <w:t xml:space="preserve"> fields (e.g., medicine, dentistry, nursing, the behavioral sciences, engineering, pharmacy, biostatistics, epidemiology etc.)</w:t>
      </w:r>
      <w:r>
        <w:rPr>
          <w:rFonts w:ascii="Arial" w:hAnsi="Arial" w:cs="Arial"/>
        </w:rPr>
        <w:t xml:space="preserve"> and must conduct pre-clinical,</w:t>
      </w:r>
      <w:r w:rsidRPr="002A7E74">
        <w:rPr>
          <w:rFonts w:ascii="Arial" w:hAnsi="Arial" w:cs="Arial"/>
        </w:rPr>
        <w:t xml:space="preserve"> translational and/or clinical research.</w:t>
      </w:r>
      <w:r>
        <w:rPr>
          <w:rFonts w:ascii="Arial" w:hAnsi="Arial" w:cs="Arial"/>
        </w:rPr>
        <w:t xml:space="preserve"> </w:t>
      </w:r>
      <w:r w:rsidRPr="002A7E74">
        <w:rPr>
          <w:rFonts w:ascii="Arial" w:hAnsi="Arial" w:cs="Arial"/>
        </w:rPr>
        <w:t xml:space="preserve">UW ICTR </w:t>
      </w:r>
      <w:r>
        <w:rPr>
          <w:rFonts w:ascii="Arial" w:hAnsi="Arial" w:cs="Arial"/>
        </w:rPr>
        <w:t xml:space="preserve">KL2 Program </w:t>
      </w:r>
      <w:r w:rsidRPr="002A7E74">
        <w:rPr>
          <w:rFonts w:ascii="Arial" w:hAnsi="Arial" w:cs="Arial"/>
        </w:rPr>
        <w:t>selects KL2 candidates</w:t>
      </w:r>
      <w:r>
        <w:rPr>
          <w:rFonts w:ascii="Arial" w:hAnsi="Arial" w:cs="Arial"/>
        </w:rPr>
        <w:t xml:space="preserve"> after an application process </w:t>
      </w:r>
      <w:proofErr w:type="gramStart"/>
      <w:r>
        <w:rPr>
          <w:rFonts w:ascii="Arial" w:hAnsi="Arial" w:cs="Arial"/>
        </w:rPr>
        <w:t>similar to</w:t>
      </w:r>
      <w:proofErr w:type="gramEnd"/>
      <w:r>
        <w:rPr>
          <w:rFonts w:ascii="Arial" w:hAnsi="Arial" w:cs="Arial"/>
        </w:rPr>
        <w:t xml:space="preserve"> the NIH grant application process is conducted.</w:t>
      </w:r>
    </w:p>
    <w:p w14:paraId="6C038550" w14:textId="4D7B9275" w:rsidR="00875907" w:rsidRPr="002A7E74" w:rsidRDefault="00875907" w:rsidP="00875907">
      <w:pPr>
        <w:rPr>
          <w:rFonts w:ascii="Arial" w:hAnsi="Arial" w:cs="Arial"/>
          <w:b/>
          <w:bCs/>
        </w:rPr>
      </w:pPr>
      <w:r w:rsidRPr="002A7E74">
        <w:rPr>
          <w:rFonts w:ascii="Arial" w:hAnsi="Arial" w:cs="Arial"/>
          <w:b/>
          <w:bCs/>
        </w:rPr>
        <w:t>Q: Do you accept applications from external institutions?</w:t>
      </w:r>
    </w:p>
    <w:p w14:paraId="14F5EE2C" w14:textId="29897DBA" w:rsidR="00C348A2" w:rsidRPr="002A7E74" w:rsidRDefault="00875907" w:rsidP="00875907">
      <w:pPr>
        <w:rPr>
          <w:rFonts w:ascii="Arial" w:hAnsi="Arial" w:cs="Arial"/>
        </w:rPr>
      </w:pPr>
      <w:r w:rsidRPr="002A7E74">
        <w:rPr>
          <w:rFonts w:ascii="Arial" w:hAnsi="Arial" w:cs="Arial"/>
          <w:b/>
          <w:bCs/>
        </w:rPr>
        <w:t xml:space="preserve">A: </w:t>
      </w:r>
      <w:r w:rsidRPr="002A7E74">
        <w:rPr>
          <w:rFonts w:ascii="Arial" w:hAnsi="Arial" w:cs="Arial"/>
        </w:rPr>
        <w:t xml:space="preserve">You must have an appointment at UW Madison or Marshfield Clinic </w:t>
      </w:r>
      <w:r w:rsidR="00EB39D0">
        <w:rPr>
          <w:rFonts w:ascii="Arial" w:hAnsi="Arial" w:cs="Arial"/>
        </w:rPr>
        <w:t>at</w:t>
      </w:r>
      <w:r w:rsidRPr="002A7E74">
        <w:rPr>
          <w:rFonts w:ascii="Arial" w:hAnsi="Arial" w:cs="Arial"/>
        </w:rPr>
        <w:t xml:space="preserve"> the start of the funding period to be eligible for the KL2 award.</w:t>
      </w:r>
    </w:p>
    <w:p w14:paraId="02467A1B" w14:textId="2AD34E1C" w:rsidR="00DA6F53" w:rsidRPr="002A7E74" w:rsidRDefault="00DA6F53" w:rsidP="00DA6F53">
      <w:pPr>
        <w:rPr>
          <w:rFonts w:ascii="Arial" w:hAnsi="Arial" w:cs="Arial"/>
          <w:b/>
          <w:bCs/>
        </w:rPr>
      </w:pPr>
      <w:r w:rsidRPr="002A7E74">
        <w:rPr>
          <w:rFonts w:ascii="Arial" w:hAnsi="Arial" w:cs="Arial"/>
          <w:b/>
          <w:bCs/>
        </w:rPr>
        <w:t xml:space="preserve">Q: Can I apply for </w:t>
      </w:r>
      <w:r w:rsidR="00281534" w:rsidRPr="002A7E74">
        <w:rPr>
          <w:rFonts w:ascii="Arial" w:hAnsi="Arial" w:cs="Arial"/>
          <w:b/>
          <w:bCs/>
        </w:rPr>
        <w:t xml:space="preserve">ICTR’s </w:t>
      </w:r>
      <w:r w:rsidRPr="002A7E74">
        <w:rPr>
          <w:rFonts w:ascii="Arial" w:hAnsi="Arial" w:cs="Arial"/>
          <w:b/>
          <w:bCs/>
        </w:rPr>
        <w:t>KL2 award if I'm also applying for other mentored career devel</w:t>
      </w:r>
      <w:r w:rsidR="00281534" w:rsidRPr="002A7E74">
        <w:rPr>
          <w:rFonts w:ascii="Arial" w:hAnsi="Arial" w:cs="Arial"/>
          <w:b/>
          <w:bCs/>
        </w:rPr>
        <w:t>o</w:t>
      </w:r>
      <w:r w:rsidRPr="002A7E74">
        <w:rPr>
          <w:rFonts w:ascii="Arial" w:hAnsi="Arial" w:cs="Arial"/>
          <w:b/>
          <w:bCs/>
        </w:rPr>
        <w:t>pment awards (i.e., K08 or K23)?</w:t>
      </w:r>
    </w:p>
    <w:p w14:paraId="723BC83C" w14:textId="42FFD9F0" w:rsidR="009A3687" w:rsidRPr="002A7E74" w:rsidRDefault="00DA6F53" w:rsidP="00DA6F53">
      <w:pPr>
        <w:rPr>
          <w:rFonts w:ascii="Arial" w:hAnsi="Arial" w:cs="Arial"/>
        </w:rPr>
      </w:pPr>
      <w:r w:rsidRPr="002A7E74">
        <w:rPr>
          <w:rFonts w:ascii="Arial" w:hAnsi="Arial" w:cs="Arial"/>
        </w:rPr>
        <w:t>A: NIH policy prohibits applicants from having two career development award applications (i.e., KL2 and K23 or K08)</w:t>
      </w:r>
      <w:r w:rsidR="00E82AB1">
        <w:rPr>
          <w:rFonts w:ascii="Arial" w:hAnsi="Arial" w:cs="Arial"/>
        </w:rPr>
        <w:t xml:space="preserve"> with the same research aims</w:t>
      </w:r>
      <w:r w:rsidRPr="002A7E74">
        <w:rPr>
          <w:rFonts w:ascii="Arial" w:hAnsi="Arial" w:cs="Arial"/>
        </w:rPr>
        <w:t xml:space="preserve"> under simultaneous review. If you wish to apply for the KL2 award but have already submitted another K-award application, you must formally withdraw your other application before submitting your KL2 application.</w:t>
      </w:r>
    </w:p>
    <w:p w14:paraId="62D0B5E0" w14:textId="77777777" w:rsidR="00DA6F53" w:rsidRPr="002A7E74" w:rsidRDefault="00DA6F53" w:rsidP="00DA6F53">
      <w:pPr>
        <w:rPr>
          <w:rFonts w:ascii="Arial" w:hAnsi="Arial" w:cs="Arial"/>
          <w:b/>
          <w:bCs/>
        </w:rPr>
      </w:pPr>
      <w:r w:rsidRPr="002A7E74">
        <w:rPr>
          <w:rFonts w:ascii="Arial" w:hAnsi="Arial" w:cs="Arial"/>
          <w:b/>
          <w:bCs/>
        </w:rPr>
        <w:t>Q: I am a principal investigator of industry grants; am I eligible for the KL2?</w:t>
      </w:r>
    </w:p>
    <w:p w14:paraId="7BDE45E9" w14:textId="24426FF3" w:rsidR="00DA6F53" w:rsidRPr="002A7E74" w:rsidRDefault="00DA6F53" w:rsidP="00DA6F53">
      <w:pPr>
        <w:rPr>
          <w:rFonts w:ascii="Arial" w:hAnsi="Arial" w:cs="Arial"/>
        </w:rPr>
      </w:pPr>
      <w:r w:rsidRPr="002A7E74">
        <w:rPr>
          <w:rFonts w:ascii="Arial" w:hAnsi="Arial" w:cs="Arial"/>
        </w:rPr>
        <w:t xml:space="preserve">A: Yes. This is allowed </w:t>
      </w:r>
      <w:proofErr w:type="gramStart"/>
      <w:r w:rsidRPr="002A7E74">
        <w:rPr>
          <w:rFonts w:ascii="Arial" w:hAnsi="Arial" w:cs="Arial"/>
        </w:rPr>
        <w:t>as long as</w:t>
      </w:r>
      <w:proofErr w:type="gramEnd"/>
      <w:r w:rsidRPr="002A7E74">
        <w:rPr>
          <w:rFonts w:ascii="Arial" w:hAnsi="Arial" w:cs="Arial"/>
        </w:rPr>
        <w:t xml:space="preserve"> your paid effort </w:t>
      </w:r>
      <w:r w:rsidR="00956B99">
        <w:rPr>
          <w:rFonts w:ascii="Arial" w:hAnsi="Arial" w:cs="Arial"/>
        </w:rPr>
        <w:t xml:space="preserve">for </w:t>
      </w:r>
      <w:proofErr w:type="gramStart"/>
      <w:r w:rsidR="00956B99">
        <w:rPr>
          <w:rFonts w:ascii="Arial" w:hAnsi="Arial" w:cs="Arial"/>
        </w:rPr>
        <w:t>the industry</w:t>
      </w:r>
      <w:proofErr w:type="gramEnd"/>
      <w:r w:rsidR="00956B99">
        <w:rPr>
          <w:rFonts w:ascii="Arial" w:hAnsi="Arial" w:cs="Arial"/>
        </w:rPr>
        <w:t xml:space="preserve"> studies </w:t>
      </w:r>
      <w:r w:rsidRPr="002A7E74">
        <w:rPr>
          <w:rFonts w:ascii="Arial" w:hAnsi="Arial" w:cs="Arial"/>
        </w:rPr>
        <w:t>is outside of the 75% KL2-supported effort.</w:t>
      </w:r>
    </w:p>
    <w:p w14:paraId="0A243546" w14:textId="77777777" w:rsidR="00886ACE" w:rsidRPr="002A7E74" w:rsidRDefault="00886ACE" w:rsidP="00C348A2">
      <w:pPr>
        <w:rPr>
          <w:rFonts w:ascii="Arial" w:hAnsi="Arial" w:cs="Arial"/>
          <w:b/>
          <w:bCs/>
        </w:rPr>
      </w:pPr>
      <w:r w:rsidRPr="002A7E74">
        <w:rPr>
          <w:rFonts w:ascii="Arial" w:hAnsi="Arial" w:cs="Arial"/>
          <w:b/>
          <w:bCs/>
        </w:rPr>
        <w:t>Q: Is there a citizenship requirement?</w:t>
      </w:r>
    </w:p>
    <w:p w14:paraId="4C751B1A" w14:textId="70E499A6" w:rsidR="00886ACE" w:rsidRPr="002A7E74" w:rsidRDefault="00886ACE" w:rsidP="00C348A2">
      <w:pPr>
        <w:rPr>
          <w:rFonts w:ascii="Arial" w:hAnsi="Arial" w:cs="Arial"/>
        </w:rPr>
      </w:pPr>
      <w:r w:rsidRPr="002A7E74">
        <w:rPr>
          <w:rFonts w:ascii="Arial" w:hAnsi="Arial" w:cs="Arial"/>
        </w:rPr>
        <w:t xml:space="preserve">A: Yes.  Applicants must be United States citizens, permanent residents, or have non-citizen national </w:t>
      </w:r>
      <w:proofErr w:type="spellStart"/>
      <w:r w:rsidRPr="002A7E74">
        <w:rPr>
          <w:rFonts w:ascii="Arial" w:hAnsi="Arial" w:cs="Arial"/>
        </w:rPr>
        <w:t>status</w:t>
      </w:r>
      <w:proofErr w:type="spellEnd"/>
      <w:r w:rsidRPr="002A7E74">
        <w:rPr>
          <w:rFonts w:ascii="Arial" w:hAnsi="Arial" w:cs="Arial"/>
        </w:rPr>
        <w:t xml:space="preserve"> (persons born in outlying possessions of the United States, limited to American Samoa, Swain’s Island, or the unincorporated United States Minor Outlying Islands) at the time the application is submitted. </w:t>
      </w:r>
    </w:p>
    <w:p w14:paraId="5B478F6F" w14:textId="77777777" w:rsidR="009A3687" w:rsidRPr="002A7E74" w:rsidRDefault="009A3687" w:rsidP="009A3687">
      <w:pPr>
        <w:rPr>
          <w:rFonts w:ascii="Arial" w:hAnsi="Arial" w:cs="Arial"/>
          <w:b/>
          <w:bCs/>
        </w:rPr>
      </w:pPr>
      <w:r w:rsidRPr="002A7E74">
        <w:rPr>
          <w:rFonts w:ascii="Arial" w:hAnsi="Arial" w:cs="Arial"/>
          <w:b/>
          <w:bCs/>
        </w:rPr>
        <w:t xml:space="preserve">Q: If I have applied for permanent resident </w:t>
      </w:r>
      <w:proofErr w:type="spellStart"/>
      <w:r w:rsidRPr="002A7E74">
        <w:rPr>
          <w:rFonts w:ascii="Arial" w:hAnsi="Arial" w:cs="Arial"/>
          <w:b/>
          <w:bCs/>
        </w:rPr>
        <w:t>status</w:t>
      </w:r>
      <w:proofErr w:type="spellEnd"/>
      <w:r w:rsidRPr="002A7E74">
        <w:rPr>
          <w:rFonts w:ascii="Arial" w:hAnsi="Arial" w:cs="Arial"/>
          <w:b/>
          <w:bCs/>
        </w:rPr>
        <w:t xml:space="preserve"> but have not yet received an alien registration card, am I eligible for KL2 support?</w:t>
      </w:r>
    </w:p>
    <w:p w14:paraId="0F7816A7" w14:textId="289B40ED" w:rsidR="009A3687" w:rsidRPr="002A7E74" w:rsidRDefault="009A3687" w:rsidP="009A3687">
      <w:pPr>
        <w:rPr>
          <w:rFonts w:ascii="Arial" w:hAnsi="Arial" w:cs="Arial"/>
        </w:rPr>
      </w:pPr>
      <w:r w:rsidRPr="002A7E74">
        <w:rPr>
          <w:rFonts w:ascii="Arial" w:hAnsi="Arial" w:cs="Arial"/>
        </w:rPr>
        <w:t>A: No. All applicants must be U.S. citizens or be lawfully admitted for permanent residence.</w:t>
      </w:r>
    </w:p>
    <w:p w14:paraId="344BA4AF" w14:textId="2A0CE87A" w:rsidR="00875907" w:rsidRPr="002A7E74" w:rsidRDefault="00875907" w:rsidP="00875907">
      <w:pPr>
        <w:rPr>
          <w:rFonts w:ascii="Arial" w:hAnsi="Arial" w:cs="Arial"/>
          <w:b/>
          <w:bCs/>
        </w:rPr>
      </w:pPr>
      <w:r w:rsidRPr="002A7E74">
        <w:rPr>
          <w:rFonts w:ascii="Arial" w:hAnsi="Arial" w:cs="Arial"/>
          <w:b/>
          <w:bCs/>
        </w:rPr>
        <w:t xml:space="preserve">Q: If I do not get the KL2 on my first submission, </w:t>
      </w:r>
      <w:r w:rsidR="00711374">
        <w:rPr>
          <w:rFonts w:ascii="Arial" w:hAnsi="Arial" w:cs="Arial"/>
          <w:b/>
          <w:bCs/>
        </w:rPr>
        <w:t>can I resubmit the next year</w:t>
      </w:r>
      <w:r w:rsidRPr="002A7E74">
        <w:rPr>
          <w:rFonts w:ascii="Arial" w:hAnsi="Arial" w:cs="Arial"/>
          <w:b/>
          <w:bCs/>
        </w:rPr>
        <w:t>?</w:t>
      </w:r>
    </w:p>
    <w:p w14:paraId="67169AA3" w14:textId="47B0AFC7" w:rsidR="00875907" w:rsidRPr="002A7E74" w:rsidRDefault="00875907" w:rsidP="00875907">
      <w:pPr>
        <w:rPr>
          <w:rFonts w:ascii="Arial" w:hAnsi="Arial" w:cs="Arial"/>
        </w:rPr>
      </w:pPr>
      <w:r w:rsidRPr="002A7E74">
        <w:rPr>
          <w:rFonts w:ascii="Arial" w:hAnsi="Arial" w:cs="Arial"/>
        </w:rPr>
        <w:t>A: There is no limit on the number of resubmissions. All resubmissions will be reviewed as new applications along with all other submissions for a given cycle. That is, although you may change parts of your applications based on comments you received from the initial review, you will not have the opportunity to include a statement detailing those changes. In short, the submission and review process are the same for new applications and resubmissions.</w:t>
      </w:r>
    </w:p>
    <w:p w14:paraId="3398D7D6" w14:textId="12ED0BD0" w:rsidR="00875907" w:rsidRPr="002A7E74" w:rsidRDefault="00875907" w:rsidP="00875907">
      <w:pPr>
        <w:rPr>
          <w:rFonts w:ascii="Arial" w:hAnsi="Arial" w:cs="Arial"/>
          <w:b/>
          <w:bCs/>
        </w:rPr>
      </w:pPr>
      <w:r w:rsidRPr="002A7E74">
        <w:rPr>
          <w:rFonts w:ascii="Arial" w:hAnsi="Arial" w:cs="Arial"/>
          <w:b/>
          <w:bCs/>
        </w:rPr>
        <w:t>Q: Can I complete international research as a KL2 scholar?</w:t>
      </w:r>
    </w:p>
    <w:p w14:paraId="4AE0610D" w14:textId="0CF5F47C" w:rsidR="00875907" w:rsidRPr="002A7E74" w:rsidRDefault="00875907" w:rsidP="00875907">
      <w:pPr>
        <w:rPr>
          <w:rFonts w:ascii="Arial" w:hAnsi="Arial" w:cs="Arial"/>
        </w:rPr>
      </w:pPr>
      <w:r w:rsidRPr="002A7E74">
        <w:rPr>
          <w:rFonts w:ascii="Arial" w:hAnsi="Arial" w:cs="Arial"/>
        </w:rPr>
        <w:t xml:space="preserve">A: No. NIH will </w:t>
      </w:r>
      <w:r w:rsidR="00956B99">
        <w:rPr>
          <w:rFonts w:ascii="Arial" w:hAnsi="Arial" w:cs="Arial"/>
        </w:rPr>
        <w:t>only</w:t>
      </w:r>
      <w:r w:rsidRPr="002A7E74">
        <w:rPr>
          <w:rFonts w:ascii="Arial" w:hAnsi="Arial" w:cs="Arial"/>
        </w:rPr>
        <w:t xml:space="preserve"> support </w:t>
      </w:r>
      <w:r w:rsidR="00956B99">
        <w:rPr>
          <w:rFonts w:ascii="Arial" w:hAnsi="Arial" w:cs="Arial"/>
        </w:rPr>
        <w:t>research based in the U.S.</w:t>
      </w:r>
    </w:p>
    <w:p w14:paraId="3B353D09" w14:textId="4A5FDAA5" w:rsidR="00DA6F53" w:rsidRDefault="00DA6F53" w:rsidP="00722298">
      <w:pPr>
        <w:pStyle w:val="Heading2"/>
        <w:rPr>
          <w:rFonts w:ascii="Arial" w:hAnsi="Arial" w:cs="Arial"/>
          <w:b/>
          <w:bCs/>
          <w:color w:val="auto"/>
        </w:rPr>
      </w:pPr>
      <w:r w:rsidRPr="00722298">
        <w:rPr>
          <w:rFonts w:ascii="Arial" w:hAnsi="Arial" w:cs="Arial"/>
          <w:b/>
          <w:bCs/>
          <w:color w:val="auto"/>
        </w:rPr>
        <w:lastRenderedPageBreak/>
        <w:t>PROGRAM REQUIREMENTS</w:t>
      </w:r>
    </w:p>
    <w:p w14:paraId="1E922B7F" w14:textId="77777777" w:rsidR="00722298" w:rsidRPr="00722298" w:rsidRDefault="00722298" w:rsidP="00722298"/>
    <w:p w14:paraId="70610E18" w14:textId="3F2019F2" w:rsidR="00DA6F53" w:rsidRPr="002A7E74" w:rsidRDefault="00DA6F53" w:rsidP="00DA6F53">
      <w:pPr>
        <w:rPr>
          <w:rFonts w:ascii="Arial" w:hAnsi="Arial" w:cs="Arial"/>
          <w:b/>
          <w:bCs/>
        </w:rPr>
      </w:pPr>
      <w:r w:rsidRPr="002A7E74">
        <w:rPr>
          <w:rFonts w:ascii="Arial" w:hAnsi="Arial" w:cs="Arial"/>
          <w:b/>
          <w:bCs/>
        </w:rPr>
        <w:t xml:space="preserve">Q: What is the curriculum of the </w:t>
      </w:r>
      <w:r w:rsidR="00C348A2" w:rsidRPr="002A7E74">
        <w:rPr>
          <w:rFonts w:ascii="Arial" w:hAnsi="Arial" w:cs="Arial"/>
          <w:b/>
          <w:bCs/>
        </w:rPr>
        <w:t>KL2 Scholars Program?</w:t>
      </w:r>
    </w:p>
    <w:p w14:paraId="56669C6A" w14:textId="3E5FD18F" w:rsidR="00DA6F53" w:rsidRPr="002A7E74" w:rsidRDefault="00DA6F53" w:rsidP="00DA6F53">
      <w:pPr>
        <w:rPr>
          <w:rFonts w:ascii="Arial" w:hAnsi="Arial" w:cs="Arial"/>
        </w:rPr>
      </w:pPr>
      <w:r w:rsidRPr="002A7E74">
        <w:rPr>
          <w:rFonts w:ascii="Arial" w:hAnsi="Arial" w:cs="Arial"/>
        </w:rPr>
        <w:t xml:space="preserve">A: </w:t>
      </w:r>
      <w:r w:rsidR="009224A2" w:rsidRPr="002A7E74">
        <w:rPr>
          <w:rFonts w:ascii="Arial" w:hAnsi="Arial" w:cs="Arial"/>
        </w:rPr>
        <w:t xml:space="preserve">Each KL2 scholar is required to take </w:t>
      </w:r>
      <w:r w:rsidR="00E82AB1">
        <w:rPr>
          <w:rFonts w:ascii="Arial" w:hAnsi="Arial" w:cs="Arial"/>
        </w:rPr>
        <w:t xml:space="preserve">an NIH-approved </w:t>
      </w:r>
      <w:r w:rsidR="009224A2" w:rsidRPr="002A7E74">
        <w:rPr>
          <w:rFonts w:ascii="Arial" w:hAnsi="Arial" w:cs="Arial"/>
        </w:rPr>
        <w:t>Responsible Conduct of Research (RCR) course during the first year on the KL2 award</w:t>
      </w:r>
      <w:r w:rsidR="00BC0372">
        <w:rPr>
          <w:rFonts w:ascii="Arial" w:hAnsi="Arial" w:cs="Arial"/>
        </w:rPr>
        <w:t xml:space="preserve"> </w:t>
      </w:r>
      <w:proofErr w:type="gramStart"/>
      <w:r w:rsidR="00BC0372" w:rsidRPr="00BC0372">
        <w:rPr>
          <w:rFonts w:ascii="Arial" w:hAnsi="Arial" w:cs="Arial"/>
        </w:rPr>
        <w:t>regardless</w:t>
      </w:r>
      <w:proofErr w:type="gramEnd"/>
      <w:r w:rsidR="00BC0372" w:rsidRPr="00BC0372">
        <w:rPr>
          <w:rFonts w:ascii="Arial" w:hAnsi="Arial" w:cs="Arial"/>
        </w:rPr>
        <w:t xml:space="preserve"> if </w:t>
      </w:r>
      <w:proofErr w:type="spellStart"/>
      <w:r w:rsidR="00BC0372" w:rsidRPr="00BC0372">
        <w:rPr>
          <w:rFonts w:ascii="Arial" w:hAnsi="Arial" w:cs="Arial"/>
        </w:rPr>
        <w:t>they</w:t>
      </w:r>
      <w:proofErr w:type="spellEnd"/>
      <w:r w:rsidR="00BC0372" w:rsidRPr="00BC0372">
        <w:rPr>
          <w:rFonts w:ascii="Arial" w:hAnsi="Arial" w:cs="Arial"/>
        </w:rPr>
        <w:t xml:space="preserve"> have taken RCR courses in the past</w:t>
      </w:r>
      <w:r w:rsidR="00BC0372">
        <w:rPr>
          <w:rFonts w:ascii="Arial" w:hAnsi="Arial" w:cs="Arial"/>
        </w:rPr>
        <w:t>.</w:t>
      </w:r>
    </w:p>
    <w:p w14:paraId="4D47756F" w14:textId="26511B3A" w:rsidR="00EA710E" w:rsidRPr="002A7E74" w:rsidRDefault="00EA710E" w:rsidP="001D2868">
      <w:pPr>
        <w:rPr>
          <w:rFonts w:ascii="Arial" w:hAnsi="Arial" w:cs="Arial"/>
        </w:rPr>
      </w:pPr>
      <w:r w:rsidRPr="002A7E74">
        <w:rPr>
          <w:rFonts w:ascii="Arial" w:hAnsi="Arial" w:cs="Arial"/>
        </w:rPr>
        <w:t>Additionally, ICTR KL</w:t>
      </w:r>
      <w:r w:rsidR="0008760E">
        <w:rPr>
          <w:rFonts w:ascii="Arial" w:hAnsi="Arial" w:cs="Arial"/>
        </w:rPr>
        <w:t>2</w:t>
      </w:r>
      <w:r w:rsidR="0008760E" w:rsidRPr="002A7E74">
        <w:rPr>
          <w:rFonts w:ascii="Arial" w:hAnsi="Arial" w:cs="Arial"/>
        </w:rPr>
        <w:t xml:space="preserve"> </w:t>
      </w:r>
      <w:r w:rsidR="001D2868">
        <w:rPr>
          <w:rFonts w:ascii="Arial" w:hAnsi="Arial" w:cs="Arial"/>
        </w:rPr>
        <w:t xml:space="preserve">scholars must participate in the </w:t>
      </w:r>
      <w:r w:rsidRPr="002A7E74">
        <w:rPr>
          <w:rFonts w:ascii="Arial" w:hAnsi="Arial" w:cs="Arial"/>
        </w:rPr>
        <w:t xml:space="preserve">Mentored Research </w:t>
      </w:r>
      <w:r w:rsidR="001D2868">
        <w:rPr>
          <w:rFonts w:ascii="Arial" w:hAnsi="Arial" w:cs="Arial"/>
        </w:rPr>
        <w:t>Seminar Series</w:t>
      </w:r>
      <w:r w:rsidRPr="002A7E74">
        <w:rPr>
          <w:rFonts w:ascii="Arial" w:hAnsi="Arial" w:cs="Arial"/>
        </w:rPr>
        <w:t xml:space="preserve">. The goal of this curriculum is to provide </w:t>
      </w:r>
      <w:proofErr w:type="gramStart"/>
      <w:r w:rsidRPr="002A7E74">
        <w:rPr>
          <w:rFonts w:ascii="Arial" w:hAnsi="Arial" w:cs="Arial"/>
        </w:rPr>
        <w:t>trainees</w:t>
      </w:r>
      <w:proofErr w:type="gramEnd"/>
      <w:r w:rsidRPr="002A7E74">
        <w:rPr>
          <w:rFonts w:ascii="Arial" w:hAnsi="Arial" w:cs="Arial"/>
        </w:rPr>
        <w:t xml:space="preserve"> the skills to become future leaders in conducting clinical and translational science</w:t>
      </w:r>
      <w:r w:rsidR="001D2868">
        <w:rPr>
          <w:rFonts w:ascii="Arial" w:hAnsi="Arial" w:cs="Arial"/>
        </w:rPr>
        <w:t xml:space="preserve"> through </w:t>
      </w:r>
      <w:r w:rsidRPr="002A7E74">
        <w:rPr>
          <w:rFonts w:ascii="Arial" w:hAnsi="Arial" w:cs="Arial"/>
        </w:rPr>
        <w:t xml:space="preserve">a combination of panel discussions, workshops, and online training, </w:t>
      </w:r>
      <w:r w:rsidRPr="007C15D6">
        <w:rPr>
          <w:rFonts w:ascii="Arial" w:hAnsi="Arial" w:cs="Arial"/>
        </w:rPr>
        <w:t xml:space="preserve">minimizing didactic </w:t>
      </w:r>
      <w:r w:rsidRPr="002A7E74">
        <w:rPr>
          <w:rFonts w:ascii="Arial" w:hAnsi="Arial" w:cs="Arial"/>
        </w:rPr>
        <w:t xml:space="preserve">lectures. The </w:t>
      </w:r>
      <w:r w:rsidR="001D2868">
        <w:rPr>
          <w:rFonts w:ascii="Arial" w:hAnsi="Arial" w:cs="Arial"/>
        </w:rPr>
        <w:t>Seminar Series</w:t>
      </w:r>
      <w:r w:rsidRPr="002A7E74">
        <w:rPr>
          <w:rFonts w:ascii="Arial" w:hAnsi="Arial" w:cs="Arial"/>
        </w:rPr>
        <w:t xml:space="preserve"> complements traditional research training in biostatics, epidemiology, study design, etc.  </w:t>
      </w:r>
    </w:p>
    <w:p w14:paraId="284A6FFC" w14:textId="31779458" w:rsidR="009A3687" w:rsidRPr="002A7E74" w:rsidRDefault="009A3687" w:rsidP="009A3687">
      <w:pPr>
        <w:rPr>
          <w:rFonts w:ascii="Arial" w:hAnsi="Arial" w:cs="Arial"/>
          <w:b/>
          <w:bCs/>
        </w:rPr>
      </w:pPr>
      <w:r w:rsidRPr="002A7E74">
        <w:rPr>
          <w:rFonts w:ascii="Arial" w:hAnsi="Arial" w:cs="Arial"/>
          <w:b/>
          <w:bCs/>
        </w:rPr>
        <w:t>Q: Are KL2 Scholars permitted to take</w:t>
      </w:r>
      <w:r w:rsidR="00EA710E" w:rsidRPr="002A7E74">
        <w:rPr>
          <w:rFonts w:ascii="Arial" w:hAnsi="Arial" w:cs="Arial"/>
          <w:b/>
          <w:bCs/>
        </w:rPr>
        <w:t xml:space="preserve"> other</w:t>
      </w:r>
      <w:r w:rsidRPr="002A7E74">
        <w:rPr>
          <w:rFonts w:ascii="Arial" w:hAnsi="Arial" w:cs="Arial"/>
          <w:b/>
          <w:bCs/>
        </w:rPr>
        <w:t xml:space="preserve"> courses?</w:t>
      </w:r>
    </w:p>
    <w:p w14:paraId="4AB6EAD7" w14:textId="108E46CC" w:rsidR="009A3687" w:rsidRPr="002A7E74" w:rsidRDefault="009A3687" w:rsidP="009A3687">
      <w:pPr>
        <w:rPr>
          <w:rFonts w:ascii="Arial" w:hAnsi="Arial" w:cs="Arial"/>
        </w:rPr>
      </w:pPr>
      <w:r w:rsidRPr="002A7E74">
        <w:rPr>
          <w:rFonts w:ascii="Arial" w:hAnsi="Arial" w:cs="Arial"/>
        </w:rPr>
        <w:t>A: Yes, KL2 Scholars are encouraged to take other courses</w:t>
      </w:r>
      <w:r w:rsidR="00EA710E" w:rsidRPr="002A7E74">
        <w:rPr>
          <w:rFonts w:ascii="Arial" w:hAnsi="Arial" w:cs="Arial"/>
        </w:rPr>
        <w:t xml:space="preserve"> and didactic training modules</w:t>
      </w:r>
      <w:r w:rsidRPr="002A7E74">
        <w:rPr>
          <w:rFonts w:ascii="Arial" w:hAnsi="Arial" w:cs="Arial"/>
        </w:rPr>
        <w:t xml:space="preserve"> to </w:t>
      </w:r>
      <w:r w:rsidR="00E82AB1">
        <w:rPr>
          <w:rFonts w:ascii="Arial" w:hAnsi="Arial" w:cs="Arial"/>
        </w:rPr>
        <w:t>address their identified training gap</w:t>
      </w:r>
      <w:r w:rsidRPr="002A7E74">
        <w:rPr>
          <w:rFonts w:ascii="Arial" w:hAnsi="Arial" w:cs="Arial"/>
        </w:rPr>
        <w:t xml:space="preserve"> and research needs</w:t>
      </w:r>
      <w:r w:rsidR="00EA710E" w:rsidRPr="002A7E74">
        <w:rPr>
          <w:rFonts w:ascii="Arial" w:hAnsi="Arial" w:cs="Arial"/>
        </w:rPr>
        <w:t xml:space="preserve"> outlined in their training plans for the KL2 award application</w:t>
      </w:r>
      <w:r w:rsidRPr="002A7E74">
        <w:rPr>
          <w:rFonts w:ascii="Arial" w:hAnsi="Arial" w:cs="Arial"/>
        </w:rPr>
        <w:t>.</w:t>
      </w:r>
    </w:p>
    <w:p w14:paraId="015B6BF3" w14:textId="72845E7B" w:rsidR="00A11F8E" w:rsidRPr="002A7E74" w:rsidRDefault="00A11F8E" w:rsidP="00A11F8E">
      <w:pPr>
        <w:rPr>
          <w:rFonts w:ascii="Arial" w:hAnsi="Arial" w:cs="Arial"/>
          <w:b/>
          <w:bCs/>
        </w:rPr>
      </w:pPr>
      <w:r w:rsidRPr="002A7E74">
        <w:rPr>
          <w:rFonts w:ascii="Arial" w:hAnsi="Arial" w:cs="Arial"/>
          <w:b/>
          <w:bCs/>
        </w:rPr>
        <w:t>Q: Do I need a research mentor(s) to apply?</w:t>
      </w:r>
    </w:p>
    <w:p w14:paraId="2B490C7D" w14:textId="07E44484" w:rsidR="00A11F8E" w:rsidRPr="002A7E74" w:rsidRDefault="00A11F8E" w:rsidP="00A11F8E">
      <w:pPr>
        <w:rPr>
          <w:rFonts w:ascii="Arial" w:hAnsi="Arial" w:cs="Arial"/>
        </w:rPr>
      </w:pPr>
      <w:r w:rsidRPr="002A7E74">
        <w:rPr>
          <w:rFonts w:ascii="Arial" w:hAnsi="Arial" w:cs="Arial"/>
        </w:rPr>
        <w:t xml:space="preserve">A: Yes. KL2 Scholars must have a </w:t>
      </w:r>
      <w:r w:rsidR="001D2868">
        <w:rPr>
          <w:rFonts w:ascii="Arial" w:hAnsi="Arial" w:cs="Arial"/>
        </w:rPr>
        <w:t>r</w:t>
      </w:r>
      <w:r w:rsidRPr="002A7E74">
        <w:rPr>
          <w:rFonts w:ascii="Arial" w:hAnsi="Arial" w:cs="Arial"/>
        </w:rPr>
        <w:t xml:space="preserve">esearch </w:t>
      </w:r>
      <w:r w:rsidR="001D2868">
        <w:rPr>
          <w:rFonts w:ascii="Arial" w:hAnsi="Arial" w:cs="Arial"/>
        </w:rPr>
        <w:t>m</w:t>
      </w:r>
      <w:r w:rsidRPr="002A7E74">
        <w:rPr>
          <w:rFonts w:ascii="Arial" w:hAnsi="Arial" w:cs="Arial"/>
        </w:rPr>
        <w:t xml:space="preserve">entor(s) to apply. The qualifications and commitment of the </w:t>
      </w:r>
      <w:r w:rsidR="001D2868">
        <w:rPr>
          <w:rFonts w:ascii="Arial" w:hAnsi="Arial" w:cs="Arial"/>
        </w:rPr>
        <w:t>r</w:t>
      </w:r>
      <w:r w:rsidRPr="002A7E74">
        <w:rPr>
          <w:rFonts w:ascii="Arial" w:hAnsi="Arial" w:cs="Arial"/>
        </w:rPr>
        <w:t xml:space="preserve">esearch </w:t>
      </w:r>
      <w:r w:rsidR="001D2868">
        <w:rPr>
          <w:rFonts w:ascii="Arial" w:hAnsi="Arial" w:cs="Arial"/>
        </w:rPr>
        <w:t>m</w:t>
      </w:r>
      <w:r w:rsidRPr="002A7E74">
        <w:rPr>
          <w:rFonts w:ascii="Arial" w:hAnsi="Arial" w:cs="Arial"/>
        </w:rPr>
        <w:t xml:space="preserve">entor(s) relative to the goals and objectives of the applicant is an important consideration in the review of KL2 Scholar applications. The </w:t>
      </w:r>
      <w:r w:rsidR="001D2868">
        <w:rPr>
          <w:rFonts w:ascii="Arial" w:hAnsi="Arial" w:cs="Arial"/>
        </w:rPr>
        <w:t>p</w:t>
      </w:r>
      <w:r w:rsidRPr="002A7E74">
        <w:rPr>
          <w:rFonts w:ascii="Arial" w:hAnsi="Arial" w:cs="Arial"/>
        </w:rPr>
        <w:t xml:space="preserve">rimary </w:t>
      </w:r>
      <w:r w:rsidR="001D2868">
        <w:rPr>
          <w:rFonts w:ascii="Arial" w:hAnsi="Arial" w:cs="Arial"/>
        </w:rPr>
        <w:t>m</w:t>
      </w:r>
      <w:r w:rsidRPr="002A7E74">
        <w:rPr>
          <w:rFonts w:ascii="Arial" w:hAnsi="Arial" w:cs="Arial"/>
        </w:rPr>
        <w:t xml:space="preserve">entor must be either UW or Marshfield Clinic faculty. </w:t>
      </w:r>
    </w:p>
    <w:p w14:paraId="2C70EEA1" w14:textId="77777777" w:rsidR="00A11F8E" w:rsidRPr="002A7E74" w:rsidRDefault="00A11F8E" w:rsidP="00A11F8E">
      <w:pPr>
        <w:rPr>
          <w:rFonts w:ascii="Arial" w:hAnsi="Arial" w:cs="Arial"/>
          <w:b/>
          <w:bCs/>
        </w:rPr>
      </w:pPr>
      <w:r w:rsidRPr="002A7E74">
        <w:rPr>
          <w:rFonts w:ascii="Arial" w:hAnsi="Arial" w:cs="Arial"/>
          <w:b/>
          <w:bCs/>
        </w:rPr>
        <w:t>Q: How do I select a mentor?</w:t>
      </w:r>
    </w:p>
    <w:p w14:paraId="037F65F4" w14:textId="5B253665" w:rsidR="00A11F8E" w:rsidRPr="002A7E74" w:rsidRDefault="00A11F8E" w:rsidP="00A11F8E">
      <w:pPr>
        <w:rPr>
          <w:rFonts w:ascii="Arial" w:hAnsi="Arial" w:cs="Arial"/>
        </w:rPr>
      </w:pPr>
      <w:r w:rsidRPr="002A7E74">
        <w:rPr>
          <w:rFonts w:ascii="Arial" w:hAnsi="Arial" w:cs="Arial"/>
        </w:rPr>
        <w:t xml:space="preserve">A: Your </w:t>
      </w:r>
      <w:r w:rsidR="001D2868">
        <w:rPr>
          <w:rFonts w:ascii="Arial" w:hAnsi="Arial" w:cs="Arial"/>
        </w:rPr>
        <w:t>m</w:t>
      </w:r>
      <w:r w:rsidRPr="002A7E74">
        <w:rPr>
          <w:rFonts w:ascii="Arial" w:hAnsi="Arial" w:cs="Arial"/>
        </w:rPr>
        <w:t>entor should be committed to helping you attain</w:t>
      </w:r>
      <w:r>
        <w:rPr>
          <w:rFonts w:ascii="Arial" w:hAnsi="Arial" w:cs="Arial"/>
        </w:rPr>
        <w:t xml:space="preserve"> your) career</w:t>
      </w:r>
      <w:r w:rsidRPr="002A7E74">
        <w:rPr>
          <w:rFonts w:ascii="Arial" w:hAnsi="Arial" w:cs="Arial"/>
        </w:rPr>
        <w:t xml:space="preserve"> goals. This may include direct support of research studies, assistance in experimental design, analysis/interpretation of research results, preparation for formal presentations, manuscripts, and grant applications. Note that additional </w:t>
      </w:r>
      <w:r>
        <w:rPr>
          <w:rFonts w:ascii="Arial" w:hAnsi="Arial" w:cs="Arial"/>
        </w:rPr>
        <w:t>coaching</w:t>
      </w:r>
      <w:r w:rsidRPr="002A7E74">
        <w:rPr>
          <w:rFonts w:ascii="Arial" w:hAnsi="Arial" w:cs="Arial"/>
        </w:rPr>
        <w:t xml:space="preserve"> will be provided by the KL2 Program Directors. Depending on the proposed research, additional mentors in fields of research expertise may also be </w:t>
      </w:r>
      <w:proofErr w:type="gramStart"/>
      <w:r>
        <w:rPr>
          <w:rFonts w:ascii="Arial" w:hAnsi="Arial" w:cs="Arial"/>
        </w:rPr>
        <w:t>advisable</w:t>
      </w:r>
      <w:r>
        <w:rPr>
          <w:rFonts w:ascii="Arial" w:hAnsi="Arial" w:cs="Arial"/>
        </w:rPr>
        <w:softHyphen/>
      </w:r>
      <w:r w:rsidRPr="002A7E74">
        <w:rPr>
          <w:rFonts w:ascii="Arial" w:hAnsi="Arial" w:cs="Arial"/>
        </w:rPr>
        <w:t>.</w:t>
      </w:r>
      <w:proofErr w:type="gramEnd"/>
    </w:p>
    <w:p w14:paraId="4976FA19" w14:textId="77777777" w:rsidR="00A11F8E" w:rsidRPr="002A7E74" w:rsidRDefault="00A11F8E" w:rsidP="00A11F8E">
      <w:pPr>
        <w:rPr>
          <w:rFonts w:ascii="Arial" w:hAnsi="Arial" w:cs="Arial"/>
          <w:b/>
          <w:bCs/>
        </w:rPr>
      </w:pPr>
      <w:r w:rsidRPr="002A7E74">
        <w:rPr>
          <w:rFonts w:ascii="Arial" w:hAnsi="Arial" w:cs="Arial"/>
          <w:b/>
          <w:bCs/>
        </w:rPr>
        <w:t xml:space="preserve">Q: Could my </w:t>
      </w:r>
      <w:r>
        <w:rPr>
          <w:rFonts w:ascii="Arial" w:hAnsi="Arial" w:cs="Arial"/>
          <w:b/>
          <w:bCs/>
        </w:rPr>
        <w:t>primary</w:t>
      </w:r>
      <w:r w:rsidRPr="002A7E74">
        <w:rPr>
          <w:rFonts w:ascii="Arial" w:hAnsi="Arial" w:cs="Arial"/>
          <w:b/>
          <w:bCs/>
        </w:rPr>
        <w:t xml:space="preserve"> mentor or co-mentor also be the department or division head?</w:t>
      </w:r>
    </w:p>
    <w:p w14:paraId="746578F8" w14:textId="3DA4B49B" w:rsidR="00A11F8E" w:rsidRDefault="00A11F8E" w:rsidP="00A11F8E">
      <w:pPr>
        <w:rPr>
          <w:rFonts w:ascii="Arial" w:hAnsi="Arial" w:cs="Arial"/>
        </w:rPr>
      </w:pPr>
      <w:r w:rsidRPr="002A7E74">
        <w:rPr>
          <w:rFonts w:ascii="Arial" w:hAnsi="Arial" w:cs="Arial"/>
        </w:rPr>
        <w:t xml:space="preserve">A: Yes. All mentors should have a </w:t>
      </w:r>
      <w:r>
        <w:rPr>
          <w:rFonts w:ascii="Arial" w:hAnsi="Arial" w:cs="Arial"/>
        </w:rPr>
        <w:t xml:space="preserve">strong </w:t>
      </w:r>
      <w:r w:rsidRPr="002A7E74">
        <w:rPr>
          <w:rFonts w:ascii="Arial" w:hAnsi="Arial" w:cs="Arial"/>
        </w:rPr>
        <w:t>record of funded research and successful mentoring</w:t>
      </w:r>
      <w:r>
        <w:rPr>
          <w:rFonts w:ascii="Arial" w:hAnsi="Arial" w:cs="Arial"/>
        </w:rPr>
        <w:t xml:space="preserve"> of </w:t>
      </w:r>
      <w:proofErr w:type="gramStart"/>
      <w:r>
        <w:rPr>
          <w:rFonts w:ascii="Arial" w:hAnsi="Arial" w:cs="Arial"/>
        </w:rPr>
        <w:t>early stage</w:t>
      </w:r>
      <w:proofErr w:type="gramEnd"/>
      <w:r>
        <w:rPr>
          <w:rFonts w:ascii="Arial" w:hAnsi="Arial" w:cs="Arial"/>
        </w:rPr>
        <w:t xml:space="preserve"> investigators to independence</w:t>
      </w:r>
      <w:r w:rsidRPr="002A7E74">
        <w:rPr>
          <w:rFonts w:ascii="Arial" w:hAnsi="Arial" w:cs="Arial"/>
        </w:rPr>
        <w:t>.</w:t>
      </w:r>
    </w:p>
    <w:p w14:paraId="009E6F11" w14:textId="77777777" w:rsidR="00A11F8E" w:rsidRPr="002A7E74" w:rsidRDefault="00A11F8E" w:rsidP="00A11F8E">
      <w:pPr>
        <w:rPr>
          <w:rFonts w:ascii="Arial" w:hAnsi="Arial" w:cs="Arial"/>
          <w:b/>
          <w:bCs/>
        </w:rPr>
      </w:pPr>
      <w:r w:rsidRPr="002A7E74">
        <w:rPr>
          <w:rFonts w:ascii="Arial" w:hAnsi="Arial" w:cs="Arial"/>
          <w:b/>
          <w:bCs/>
        </w:rPr>
        <w:t xml:space="preserve">Q: Are </w:t>
      </w:r>
      <w:proofErr w:type="gramStart"/>
      <w:r w:rsidRPr="002A7E74">
        <w:rPr>
          <w:rFonts w:ascii="Arial" w:hAnsi="Arial" w:cs="Arial"/>
          <w:b/>
          <w:bCs/>
        </w:rPr>
        <w:t>there are</w:t>
      </w:r>
      <w:proofErr w:type="gramEnd"/>
      <w:r w:rsidRPr="002A7E74">
        <w:rPr>
          <w:rFonts w:ascii="Arial" w:hAnsi="Arial" w:cs="Arial"/>
          <w:b/>
          <w:bCs/>
        </w:rPr>
        <w:t xml:space="preserve"> special requirements for the mentor(s)?</w:t>
      </w:r>
    </w:p>
    <w:p w14:paraId="39515CA1" w14:textId="6BCCEE45" w:rsidR="00A11F8E" w:rsidRPr="002A7E74" w:rsidRDefault="00A11F8E" w:rsidP="009A3687">
      <w:pPr>
        <w:rPr>
          <w:rFonts w:ascii="Arial" w:hAnsi="Arial" w:cs="Arial"/>
        </w:rPr>
      </w:pPr>
      <w:r w:rsidRPr="002A7E74">
        <w:rPr>
          <w:rFonts w:ascii="Arial" w:hAnsi="Arial" w:cs="Arial"/>
        </w:rPr>
        <w:t>A: Yes. Each KL2 scholar mentor is required to have complete</w:t>
      </w:r>
      <w:r>
        <w:rPr>
          <w:rFonts w:ascii="Arial" w:hAnsi="Arial" w:cs="Arial"/>
        </w:rPr>
        <w:t>d</w:t>
      </w:r>
      <w:r w:rsidRPr="002A7E74">
        <w:rPr>
          <w:rFonts w:ascii="Arial" w:hAnsi="Arial" w:cs="Arial"/>
        </w:rPr>
        <w:t xml:space="preserve"> </w:t>
      </w:r>
      <w:r w:rsidR="001D2868">
        <w:rPr>
          <w:rFonts w:ascii="Arial" w:hAnsi="Arial" w:cs="Arial"/>
        </w:rPr>
        <w:t xml:space="preserve">approved </w:t>
      </w:r>
      <w:r w:rsidR="00711374">
        <w:rPr>
          <w:rFonts w:ascii="Arial" w:hAnsi="Arial" w:cs="Arial"/>
        </w:rPr>
        <w:t xml:space="preserve">formal </w:t>
      </w:r>
      <w:r w:rsidRPr="002A7E74">
        <w:rPr>
          <w:rFonts w:ascii="Arial" w:hAnsi="Arial" w:cs="Arial"/>
        </w:rPr>
        <w:t xml:space="preserve">mentor </w:t>
      </w:r>
      <w:r w:rsidR="001D2868">
        <w:rPr>
          <w:rFonts w:ascii="Arial" w:hAnsi="Arial" w:cs="Arial"/>
        </w:rPr>
        <w:t>training.</w:t>
      </w:r>
    </w:p>
    <w:p w14:paraId="389EA799" w14:textId="1C1E6897" w:rsidR="00DA6F53" w:rsidRDefault="00DA6F53" w:rsidP="00722298">
      <w:pPr>
        <w:pStyle w:val="Heading2"/>
        <w:rPr>
          <w:rFonts w:ascii="Arial" w:hAnsi="Arial" w:cs="Arial"/>
          <w:b/>
          <w:bCs/>
          <w:color w:val="auto"/>
        </w:rPr>
      </w:pPr>
      <w:r w:rsidRPr="00722298">
        <w:rPr>
          <w:rFonts w:ascii="Arial" w:hAnsi="Arial" w:cs="Arial"/>
          <w:b/>
          <w:bCs/>
          <w:color w:val="auto"/>
        </w:rPr>
        <w:t>OTHER FUNDING</w:t>
      </w:r>
    </w:p>
    <w:p w14:paraId="12B2452E" w14:textId="77777777" w:rsidR="00722298" w:rsidRPr="00722298" w:rsidRDefault="00722298" w:rsidP="00722298"/>
    <w:p w14:paraId="39907724" w14:textId="77777777" w:rsidR="00DA6F53" w:rsidRPr="002A7E74" w:rsidRDefault="00DA6F53" w:rsidP="00DA6F53">
      <w:pPr>
        <w:rPr>
          <w:rFonts w:ascii="Arial" w:hAnsi="Arial" w:cs="Arial"/>
          <w:b/>
          <w:bCs/>
        </w:rPr>
      </w:pPr>
      <w:r w:rsidRPr="002A7E74">
        <w:rPr>
          <w:rFonts w:ascii="Arial" w:hAnsi="Arial" w:cs="Arial"/>
          <w:b/>
          <w:bCs/>
        </w:rPr>
        <w:t>Q: Can a KL2 scholar accept a small grant award?</w:t>
      </w:r>
    </w:p>
    <w:p w14:paraId="0642122E" w14:textId="6A9E257A" w:rsidR="00C348A2" w:rsidRPr="002A7E74" w:rsidRDefault="00DA6F53" w:rsidP="00DA6F53">
      <w:pPr>
        <w:rPr>
          <w:rFonts w:ascii="Arial" w:hAnsi="Arial" w:cs="Arial"/>
        </w:rPr>
      </w:pPr>
      <w:r w:rsidRPr="002A7E74">
        <w:rPr>
          <w:rFonts w:ascii="Arial" w:hAnsi="Arial" w:cs="Arial"/>
        </w:rPr>
        <w:lastRenderedPageBreak/>
        <w:t>A: Yes.</w:t>
      </w:r>
      <w:r w:rsidR="00C348A2" w:rsidRPr="002A7E74">
        <w:rPr>
          <w:rFonts w:ascii="Arial" w:hAnsi="Arial" w:cs="Arial"/>
        </w:rPr>
        <w:t xml:space="preserve"> Former/current PI on any grant with $100,000 or less in direct costs are eligible to apply.</w:t>
      </w:r>
      <w:r w:rsidR="001D2868">
        <w:rPr>
          <w:rFonts w:ascii="Arial" w:hAnsi="Arial" w:cs="Arial"/>
        </w:rPr>
        <w:t xml:space="preserve"> Please see NIH guidance for full details.</w:t>
      </w:r>
      <w:r w:rsidRPr="002A7E74">
        <w:rPr>
          <w:rFonts w:ascii="Arial" w:hAnsi="Arial" w:cs="Arial"/>
        </w:rPr>
        <w:t xml:space="preserve"> However, the effort requirement of the KL2 award applies.</w:t>
      </w:r>
    </w:p>
    <w:p w14:paraId="2CD78F93" w14:textId="2C11A1B1" w:rsidR="00711374" w:rsidRDefault="00C348A2" w:rsidP="00DA6F53">
      <w:pPr>
        <w:rPr>
          <w:rFonts w:ascii="Arial" w:hAnsi="Arial" w:cs="Arial"/>
        </w:rPr>
      </w:pPr>
      <w:r w:rsidRPr="002A7E74">
        <w:rPr>
          <w:rFonts w:ascii="Arial" w:hAnsi="Arial" w:cs="Arial"/>
        </w:rPr>
        <w:t xml:space="preserve">Former or current PDs/PIs on any NIH-funded research project grant (or equivalent federal peer-reviewed research grant) that exceeds $100,000 in direct costs per year, or project leaders on sub-projects of program project (P01) or center grants (P50), </w:t>
      </w:r>
      <w:r w:rsidRPr="002A7E74">
        <w:rPr>
          <w:rFonts w:ascii="Arial" w:hAnsi="Arial" w:cs="Arial"/>
          <w:b/>
          <w:bCs/>
        </w:rPr>
        <w:t>are NOT eligible to apply</w:t>
      </w:r>
      <w:r w:rsidRPr="002A7E74">
        <w:rPr>
          <w:rFonts w:ascii="Arial" w:hAnsi="Arial" w:cs="Arial"/>
        </w:rPr>
        <w:t xml:space="preserve">. </w:t>
      </w:r>
    </w:p>
    <w:p w14:paraId="7E2F947B" w14:textId="095102A9" w:rsidR="00DA6F53" w:rsidRPr="002A7E74" w:rsidRDefault="00DA6F53" w:rsidP="00DA6F53">
      <w:pPr>
        <w:rPr>
          <w:rFonts w:ascii="Arial" w:hAnsi="Arial" w:cs="Arial"/>
          <w:b/>
          <w:bCs/>
        </w:rPr>
      </w:pPr>
      <w:r w:rsidRPr="002A7E74">
        <w:rPr>
          <w:rFonts w:ascii="Arial" w:hAnsi="Arial" w:cs="Arial"/>
          <w:b/>
          <w:bCs/>
        </w:rPr>
        <w:t xml:space="preserve">Q: Can I work on </w:t>
      </w:r>
      <w:r w:rsidR="007C701A">
        <w:rPr>
          <w:rFonts w:ascii="Arial" w:hAnsi="Arial" w:cs="Arial"/>
          <w:b/>
          <w:bCs/>
        </w:rPr>
        <w:t>another</w:t>
      </w:r>
      <w:r w:rsidR="007C701A" w:rsidRPr="002A7E74">
        <w:rPr>
          <w:rFonts w:ascii="Arial" w:hAnsi="Arial" w:cs="Arial"/>
          <w:b/>
          <w:bCs/>
        </w:rPr>
        <w:t xml:space="preserve"> </w:t>
      </w:r>
      <w:r w:rsidRPr="002A7E74">
        <w:rPr>
          <w:rFonts w:ascii="Arial" w:hAnsi="Arial" w:cs="Arial"/>
          <w:b/>
          <w:bCs/>
        </w:rPr>
        <w:t>research project under my 75% protected time?</w:t>
      </w:r>
    </w:p>
    <w:p w14:paraId="15D16859" w14:textId="5010BB2C" w:rsidR="00B22A25" w:rsidRPr="002A7E74" w:rsidRDefault="00DA6F53" w:rsidP="00DA6F53">
      <w:pPr>
        <w:rPr>
          <w:rFonts w:ascii="Arial" w:hAnsi="Arial" w:cs="Arial"/>
        </w:rPr>
      </w:pPr>
      <w:r w:rsidRPr="002A7E74">
        <w:rPr>
          <w:rFonts w:ascii="Arial" w:hAnsi="Arial" w:cs="Arial"/>
        </w:rPr>
        <w:t xml:space="preserve">A: Yes. </w:t>
      </w:r>
      <w:r w:rsidR="00C348A2" w:rsidRPr="002A7E74">
        <w:rPr>
          <w:rFonts w:ascii="Arial" w:hAnsi="Arial" w:cs="Arial"/>
        </w:rPr>
        <w:t>A</w:t>
      </w:r>
      <w:r w:rsidR="001D2868">
        <w:rPr>
          <w:rFonts w:ascii="Arial" w:hAnsi="Arial" w:cs="Arial"/>
        </w:rPr>
        <w:t xml:space="preserve"> </w:t>
      </w:r>
      <w:r w:rsidR="00C348A2" w:rsidRPr="002A7E74">
        <w:rPr>
          <w:rFonts w:ascii="Arial" w:hAnsi="Arial" w:cs="Arial"/>
        </w:rPr>
        <w:t>KL2 scholar is allowed to devote complementary effort without salary support on other research grants that include related research between the KL2 and the research grant. In cases where there is scientific overlap, effort on the research grant is subsumed within the effort of the KL2. Nonetheless, there should not be significant duplication of the scope of the research supported by the KL2 award.</w:t>
      </w:r>
    </w:p>
    <w:p w14:paraId="76EA284C" w14:textId="77777777" w:rsidR="00DA6F53" w:rsidRPr="002A7E74" w:rsidRDefault="00DA6F53" w:rsidP="00DA6F53">
      <w:pPr>
        <w:rPr>
          <w:rFonts w:ascii="Arial" w:hAnsi="Arial" w:cs="Arial"/>
          <w:b/>
          <w:bCs/>
        </w:rPr>
      </w:pPr>
      <w:r w:rsidRPr="002A7E74">
        <w:rPr>
          <w:rFonts w:ascii="Arial" w:hAnsi="Arial" w:cs="Arial"/>
          <w:b/>
          <w:bCs/>
        </w:rPr>
        <w:t>Q: If a portion of KL2 salary is provided by a department, does this mean that the percent effort devoted to KL2 activities may be reduced?</w:t>
      </w:r>
    </w:p>
    <w:p w14:paraId="1018DF3A" w14:textId="77777777" w:rsidR="00DA6F53" w:rsidRPr="002A7E74" w:rsidRDefault="00DA6F53" w:rsidP="00DA6F53">
      <w:pPr>
        <w:rPr>
          <w:rFonts w:ascii="Arial" w:hAnsi="Arial" w:cs="Arial"/>
        </w:rPr>
      </w:pPr>
      <w:r w:rsidRPr="002A7E74">
        <w:rPr>
          <w:rFonts w:ascii="Arial" w:hAnsi="Arial" w:cs="Arial"/>
        </w:rPr>
        <w:t xml:space="preserve">A: No. At least seventy-five </w:t>
      </w:r>
      <w:proofErr w:type="gramStart"/>
      <w:r w:rsidRPr="002A7E74">
        <w:rPr>
          <w:rFonts w:ascii="Arial" w:hAnsi="Arial" w:cs="Arial"/>
        </w:rPr>
        <w:t>percent</w:t>
      </w:r>
      <w:proofErr w:type="gramEnd"/>
      <w:r w:rsidRPr="002A7E74">
        <w:rPr>
          <w:rFonts w:ascii="Arial" w:hAnsi="Arial" w:cs="Arial"/>
        </w:rPr>
        <w:t xml:space="preserve"> effort of a full-time position must continue to be dedicated to the KL2 activity regardless of the source(s) of salary funding. The fact that a department may fund a portion of the scholar's salary can in no case require the scholar to redirect effort toward Departmental priorities outside of those directed to the research and career development activities of </w:t>
      </w:r>
      <w:proofErr w:type="gramStart"/>
      <w:r w:rsidRPr="002A7E74">
        <w:rPr>
          <w:rFonts w:ascii="Arial" w:hAnsi="Arial" w:cs="Arial"/>
        </w:rPr>
        <w:t>the KL2</w:t>
      </w:r>
      <w:proofErr w:type="gramEnd"/>
      <w:r w:rsidRPr="002A7E74">
        <w:rPr>
          <w:rFonts w:ascii="Arial" w:hAnsi="Arial" w:cs="Arial"/>
        </w:rPr>
        <w:t>.</w:t>
      </w:r>
    </w:p>
    <w:p w14:paraId="4977DBF3" w14:textId="6389F149" w:rsidR="00886ACE" w:rsidRPr="002A7E74" w:rsidRDefault="00886ACE" w:rsidP="00886ACE">
      <w:pPr>
        <w:rPr>
          <w:rFonts w:ascii="Arial" w:hAnsi="Arial" w:cs="Arial"/>
          <w:b/>
          <w:bCs/>
        </w:rPr>
      </w:pPr>
      <w:r w:rsidRPr="002A7E74">
        <w:rPr>
          <w:rFonts w:ascii="Arial" w:hAnsi="Arial" w:cs="Arial"/>
          <w:b/>
          <w:bCs/>
        </w:rPr>
        <w:t>Q: If I accept a position at another institution what will happen to my KL2 award?</w:t>
      </w:r>
    </w:p>
    <w:p w14:paraId="7A9C1B7A" w14:textId="5D6F22B1" w:rsidR="00DA6F53" w:rsidRPr="002A7E74" w:rsidRDefault="00886ACE" w:rsidP="00886ACE">
      <w:pPr>
        <w:rPr>
          <w:rFonts w:ascii="Arial" w:hAnsi="Arial" w:cs="Arial"/>
        </w:rPr>
      </w:pPr>
      <w:r w:rsidRPr="002A7E74">
        <w:rPr>
          <w:rFonts w:ascii="Arial" w:hAnsi="Arial" w:cs="Arial"/>
        </w:rPr>
        <w:t>A: The KL2 award is not transferable to another institution.</w:t>
      </w:r>
    </w:p>
    <w:p w14:paraId="603713F3" w14:textId="7248820B" w:rsidR="00EF3335" w:rsidRDefault="00EF3335" w:rsidP="00722298">
      <w:pPr>
        <w:pStyle w:val="Heading2"/>
        <w:rPr>
          <w:rFonts w:ascii="Arial" w:hAnsi="Arial" w:cs="Arial"/>
          <w:b/>
          <w:bCs/>
          <w:color w:val="auto"/>
        </w:rPr>
      </w:pPr>
      <w:r w:rsidRPr="00722298">
        <w:rPr>
          <w:rFonts w:ascii="Arial" w:hAnsi="Arial" w:cs="Arial"/>
          <w:b/>
          <w:bCs/>
          <w:color w:val="auto"/>
        </w:rPr>
        <w:t>KL2 APPLICATION INFORMATION</w:t>
      </w:r>
    </w:p>
    <w:p w14:paraId="5B94260D" w14:textId="77777777" w:rsidR="00722298" w:rsidRPr="00722298" w:rsidRDefault="00722298" w:rsidP="00722298"/>
    <w:p w14:paraId="73273EF2" w14:textId="44CA4B8B" w:rsidR="00EF3335" w:rsidRPr="002A7E74" w:rsidRDefault="00EF3335" w:rsidP="00886ACE">
      <w:pPr>
        <w:rPr>
          <w:rFonts w:ascii="Arial" w:hAnsi="Arial" w:cs="Arial"/>
          <w:b/>
          <w:bCs/>
        </w:rPr>
      </w:pPr>
      <w:r w:rsidRPr="002A7E74">
        <w:rPr>
          <w:rFonts w:ascii="Arial" w:hAnsi="Arial" w:cs="Arial"/>
          <w:b/>
          <w:bCs/>
        </w:rPr>
        <w:t>Q: How many times a year is the KL2 Application process open?</w:t>
      </w:r>
    </w:p>
    <w:p w14:paraId="34AD6041" w14:textId="4F82DBFD" w:rsidR="0011298E" w:rsidRDefault="00EF3335" w:rsidP="00886ACE">
      <w:pPr>
        <w:rPr>
          <w:rFonts w:ascii="Arial" w:hAnsi="Arial" w:cs="Arial"/>
        </w:rPr>
      </w:pPr>
      <w:r w:rsidRPr="002A7E74">
        <w:rPr>
          <w:rFonts w:ascii="Arial" w:hAnsi="Arial" w:cs="Arial"/>
        </w:rPr>
        <w:t>A: KL2 Application process is conducted only</w:t>
      </w:r>
      <w:r w:rsidRPr="002A7E74">
        <w:rPr>
          <w:rFonts w:ascii="Arial" w:hAnsi="Arial" w:cs="Arial"/>
          <w:b/>
          <w:bCs/>
        </w:rPr>
        <w:t xml:space="preserve"> ONCE</w:t>
      </w:r>
      <w:r w:rsidRPr="002A7E74">
        <w:rPr>
          <w:rFonts w:ascii="Arial" w:hAnsi="Arial" w:cs="Arial"/>
        </w:rPr>
        <w:t xml:space="preserve"> a year, </w:t>
      </w:r>
      <w:r w:rsidR="0011298E">
        <w:rPr>
          <w:rFonts w:ascii="Arial" w:hAnsi="Arial" w:cs="Arial"/>
        </w:rPr>
        <w:t>with the nomination letters being submitted by the end of July and the application process finalized by October 1 each year.</w:t>
      </w:r>
    </w:p>
    <w:p w14:paraId="6A3E4975" w14:textId="7FA96E26" w:rsidR="0011298E" w:rsidRPr="0011298E" w:rsidRDefault="0011298E" w:rsidP="00886ACE">
      <w:pPr>
        <w:rPr>
          <w:rFonts w:ascii="Arial" w:hAnsi="Arial" w:cs="Arial"/>
          <w:b/>
          <w:bCs/>
        </w:rPr>
      </w:pPr>
      <w:r w:rsidRPr="0011298E">
        <w:rPr>
          <w:rFonts w:ascii="Arial" w:hAnsi="Arial" w:cs="Arial"/>
          <w:b/>
          <w:bCs/>
        </w:rPr>
        <w:t xml:space="preserve">Q: Can an individual </w:t>
      </w:r>
      <w:proofErr w:type="gramStart"/>
      <w:r w:rsidRPr="0011298E">
        <w:rPr>
          <w:rFonts w:ascii="Arial" w:hAnsi="Arial" w:cs="Arial"/>
          <w:b/>
          <w:bCs/>
        </w:rPr>
        <w:t>applicant directly</w:t>
      </w:r>
      <w:proofErr w:type="gramEnd"/>
      <w:r w:rsidRPr="0011298E">
        <w:rPr>
          <w:rFonts w:ascii="Arial" w:hAnsi="Arial" w:cs="Arial"/>
          <w:b/>
          <w:bCs/>
        </w:rPr>
        <w:t xml:space="preserve"> apply for the KL2 award?</w:t>
      </w:r>
    </w:p>
    <w:p w14:paraId="21F3B340" w14:textId="0EEB2CCF" w:rsidR="0011298E" w:rsidRDefault="0011298E" w:rsidP="00886ACE">
      <w:pPr>
        <w:rPr>
          <w:rFonts w:ascii="Arial" w:hAnsi="Arial" w:cs="Arial"/>
        </w:rPr>
      </w:pPr>
      <w:r>
        <w:rPr>
          <w:rFonts w:ascii="Arial" w:hAnsi="Arial" w:cs="Arial"/>
        </w:rPr>
        <w:t>A: No. Each KL2 applicant needs to be nominated by their home UW departmental chair or school dean</w:t>
      </w:r>
    </w:p>
    <w:p w14:paraId="48666D61" w14:textId="350E9D1D" w:rsidR="0011298E" w:rsidRPr="0011298E" w:rsidRDefault="0011298E" w:rsidP="00886ACE">
      <w:pPr>
        <w:rPr>
          <w:rFonts w:ascii="Arial" w:hAnsi="Arial" w:cs="Arial"/>
          <w:b/>
          <w:bCs/>
        </w:rPr>
      </w:pPr>
      <w:r w:rsidRPr="0011298E">
        <w:rPr>
          <w:rFonts w:ascii="Arial" w:hAnsi="Arial" w:cs="Arial"/>
          <w:b/>
          <w:bCs/>
        </w:rPr>
        <w:t xml:space="preserve">Q: What is the </w:t>
      </w:r>
      <w:r>
        <w:rPr>
          <w:rFonts w:ascii="Arial" w:hAnsi="Arial" w:cs="Arial"/>
          <w:b/>
          <w:bCs/>
        </w:rPr>
        <w:t xml:space="preserve">timeline and </w:t>
      </w:r>
      <w:r w:rsidRPr="0011298E">
        <w:rPr>
          <w:rFonts w:ascii="Arial" w:hAnsi="Arial" w:cs="Arial"/>
          <w:b/>
          <w:bCs/>
        </w:rPr>
        <w:t xml:space="preserve">process for </w:t>
      </w:r>
      <w:r>
        <w:rPr>
          <w:rFonts w:ascii="Arial" w:hAnsi="Arial" w:cs="Arial"/>
          <w:b/>
          <w:bCs/>
        </w:rPr>
        <w:t xml:space="preserve">submitting </w:t>
      </w:r>
      <w:r w:rsidRPr="0011298E">
        <w:rPr>
          <w:rFonts w:ascii="Arial" w:hAnsi="Arial" w:cs="Arial"/>
          <w:b/>
          <w:bCs/>
        </w:rPr>
        <w:t>the KL2 application?</w:t>
      </w:r>
    </w:p>
    <w:p w14:paraId="1FC0F2A9" w14:textId="0CAE4066" w:rsidR="00EF3335" w:rsidRPr="002A7E74" w:rsidRDefault="0011298E" w:rsidP="00886ACE">
      <w:pPr>
        <w:rPr>
          <w:rFonts w:ascii="Arial" w:hAnsi="Arial" w:cs="Arial"/>
        </w:rPr>
      </w:pPr>
      <w:r>
        <w:rPr>
          <w:rFonts w:ascii="Arial" w:hAnsi="Arial" w:cs="Arial"/>
        </w:rPr>
        <w:t>A: T</w:t>
      </w:r>
      <w:r w:rsidR="00EF3335" w:rsidRPr="002A7E74">
        <w:rPr>
          <w:rFonts w:ascii="Arial" w:hAnsi="Arial" w:cs="Arial"/>
        </w:rPr>
        <w:t>ypical dates for the Application and Award process are as follows:</w:t>
      </w:r>
    </w:p>
    <w:p w14:paraId="2AC5274E" w14:textId="2CE95882" w:rsidR="00EF3335" w:rsidRPr="002A7E74" w:rsidRDefault="00EF3335" w:rsidP="00EF3335">
      <w:pPr>
        <w:pStyle w:val="ListParagraph"/>
        <w:numPr>
          <w:ilvl w:val="0"/>
          <w:numId w:val="4"/>
        </w:numPr>
        <w:rPr>
          <w:rFonts w:ascii="Arial" w:hAnsi="Arial" w:cs="Arial"/>
        </w:rPr>
      </w:pPr>
      <w:r w:rsidRPr="002A7E74">
        <w:rPr>
          <w:rFonts w:ascii="Arial" w:hAnsi="Arial" w:cs="Arial"/>
        </w:rPr>
        <w:t>Dean/Chair Nomination Letter Receipt</w:t>
      </w:r>
      <w:proofErr w:type="gramStart"/>
      <w:r w:rsidRPr="002A7E74">
        <w:rPr>
          <w:rFonts w:ascii="Arial" w:hAnsi="Arial" w:cs="Arial"/>
        </w:rPr>
        <w:t xml:space="preserve">:  </w:t>
      </w:r>
      <w:r w:rsidR="001D2868">
        <w:rPr>
          <w:rFonts w:ascii="Arial" w:hAnsi="Arial" w:cs="Arial"/>
        </w:rPr>
        <w:t>Late</w:t>
      </w:r>
      <w:proofErr w:type="gramEnd"/>
      <w:r w:rsidR="001D2868">
        <w:rPr>
          <w:rFonts w:ascii="Arial" w:hAnsi="Arial" w:cs="Arial"/>
        </w:rPr>
        <w:t xml:space="preserve"> July</w:t>
      </w:r>
      <w:r w:rsidRPr="002A7E74">
        <w:rPr>
          <w:rFonts w:ascii="Arial" w:hAnsi="Arial" w:cs="Arial"/>
        </w:rPr>
        <w:t xml:space="preserve"> </w:t>
      </w:r>
    </w:p>
    <w:p w14:paraId="688197F3" w14:textId="3D3EB652" w:rsidR="00EF3335" w:rsidRPr="002A7E74" w:rsidRDefault="00EF3335" w:rsidP="00EF3335">
      <w:pPr>
        <w:pStyle w:val="ListParagraph"/>
        <w:numPr>
          <w:ilvl w:val="0"/>
          <w:numId w:val="4"/>
        </w:numPr>
        <w:rPr>
          <w:rFonts w:ascii="Arial" w:hAnsi="Arial" w:cs="Arial"/>
        </w:rPr>
      </w:pPr>
      <w:r w:rsidRPr="002A7E74">
        <w:rPr>
          <w:rFonts w:ascii="Arial" w:hAnsi="Arial" w:cs="Arial"/>
        </w:rPr>
        <w:t>Mandatory Information Session</w:t>
      </w:r>
      <w:proofErr w:type="gramStart"/>
      <w:r w:rsidRPr="002A7E74">
        <w:rPr>
          <w:rFonts w:ascii="Arial" w:hAnsi="Arial" w:cs="Arial"/>
        </w:rPr>
        <w:t xml:space="preserve">:  </w:t>
      </w:r>
      <w:r w:rsidR="001D2868">
        <w:rPr>
          <w:rFonts w:ascii="Arial" w:hAnsi="Arial" w:cs="Arial"/>
        </w:rPr>
        <w:t>Early</w:t>
      </w:r>
      <w:proofErr w:type="gramEnd"/>
      <w:r w:rsidRPr="002A7E74">
        <w:rPr>
          <w:rFonts w:ascii="Arial" w:hAnsi="Arial" w:cs="Arial"/>
        </w:rPr>
        <w:t xml:space="preserve"> August </w:t>
      </w:r>
    </w:p>
    <w:p w14:paraId="34BBB4D9" w14:textId="39F69174" w:rsidR="00EF3335" w:rsidRPr="00F52A71" w:rsidRDefault="00EF3335" w:rsidP="001D2868">
      <w:pPr>
        <w:pStyle w:val="ListParagraph"/>
        <w:numPr>
          <w:ilvl w:val="0"/>
          <w:numId w:val="4"/>
        </w:numPr>
        <w:rPr>
          <w:rFonts w:ascii="Arial" w:hAnsi="Arial" w:cs="Arial"/>
        </w:rPr>
      </w:pPr>
      <w:r w:rsidRPr="002A7E74">
        <w:rPr>
          <w:rFonts w:ascii="Arial" w:hAnsi="Arial" w:cs="Arial"/>
        </w:rPr>
        <w:t>Application Receipt</w:t>
      </w:r>
      <w:proofErr w:type="gramStart"/>
      <w:r w:rsidRPr="002A7E74">
        <w:rPr>
          <w:rFonts w:ascii="Arial" w:hAnsi="Arial" w:cs="Arial"/>
        </w:rPr>
        <w:t xml:space="preserve">:  </w:t>
      </w:r>
      <w:r w:rsidR="001D2868">
        <w:rPr>
          <w:rFonts w:ascii="Arial" w:hAnsi="Arial" w:cs="Arial"/>
        </w:rPr>
        <w:t>Early</w:t>
      </w:r>
      <w:proofErr w:type="gramEnd"/>
      <w:r w:rsidR="001D2868">
        <w:rPr>
          <w:rFonts w:ascii="Arial" w:hAnsi="Arial" w:cs="Arial"/>
        </w:rPr>
        <w:t xml:space="preserve"> October</w:t>
      </w:r>
    </w:p>
    <w:p w14:paraId="2449CE28" w14:textId="2BF97DD7" w:rsidR="00EF3335" w:rsidRPr="002A7E74" w:rsidRDefault="00EF3335" w:rsidP="00EF3335">
      <w:pPr>
        <w:pStyle w:val="ListParagraph"/>
        <w:numPr>
          <w:ilvl w:val="0"/>
          <w:numId w:val="4"/>
        </w:numPr>
        <w:rPr>
          <w:rFonts w:ascii="Arial" w:hAnsi="Arial" w:cs="Arial"/>
        </w:rPr>
      </w:pPr>
      <w:r w:rsidRPr="002A7E74">
        <w:rPr>
          <w:rFonts w:ascii="Arial" w:hAnsi="Arial" w:cs="Arial"/>
        </w:rPr>
        <w:t>Award Selection</w:t>
      </w:r>
      <w:proofErr w:type="gramStart"/>
      <w:r w:rsidRPr="002A7E74">
        <w:rPr>
          <w:rFonts w:ascii="Arial" w:hAnsi="Arial" w:cs="Arial"/>
        </w:rPr>
        <w:t xml:space="preserve">:  </w:t>
      </w:r>
      <w:r w:rsidR="001D2868">
        <w:rPr>
          <w:rFonts w:ascii="Arial" w:hAnsi="Arial" w:cs="Arial"/>
        </w:rPr>
        <w:t>January</w:t>
      </w:r>
      <w:proofErr w:type="gramEnd"/>
      <w:r w:rsidRPr="002A7E74">
        <w:rPr>
          <w:rFonts w:ascii="Arial" w:hAnsi="Arial" w:cs="Arial"/>
        </w:rPr>
        <w:t xml:space="preserve"> </w:t>
      </w:r>
    </w:p>
    <w:p w14:paraId="3CB11D84" w14:textId="69E44E07" w:rsidR="00EF3335" w:rsidRPr="002A7E74" w:rsidRDefault="00EF3335" w:rsidP="00EF3335">
      <w:pPr>
        <w:rPr>
          <w:rFonts w:ascii="Arial" w:hAnsi="Arial" w:cs="Arial"/>
          <w:b/>
          <w:bCs/>
        </w:rPr>
      </w:pPr>
      <w:r w:rsidRPr="002A7E74">
        <w:rPr>
          <w:rFonts w:ascii="Arial" w:hAnsi="Arial" w:cs="Arial"/>
          <w:b/>
          <w:bCs/>
        </w:rPr>
        <w:t>Q: When does the application close?</w:t>
      </w:r>
    </w:p>
    <w:p w14:paraId="5233F9FE" w14:textId="47B57078" w:rsidR="00EF3335" w:rsidRPr="002A7E74" w:rsidRDefault="00EF3335" w:rsidP="00EF3335">
      <w:pPr>
        <w:pStyle w:val="ListParagraph"/>
        <w:ind w:left="0"/>
        <w:rPr>
          <w:rFonts w:ascii="Arial" w:hAnsi="Arial" w:cs="Arial"/>
        </w:rPr>
      </w:pPr>
      <w:r w:rsidRPr="002A7E74">
        <w:rPr>
          <w:rFonts w:ascii="Arial" w:hAnsi="Arial" w:cs="Arial"/>
        </w:rPr>
        <w:lastRenderedPageBreak/>
        <w:t xml:space="preserve">A: The application closes at </w:t>
      </w:r>
      <w:r w:rsidR="005F448B">
        <w:rPr>
          <w:rFonts w:ascii="Arial" w:hAnsi="Arial" w:cs="Arial"/>
        </w:rPr>
        <w:t>11:</w:t>
      </w:r>
      <w:r w:rsidR="00711374">
        <w:rPr>
          <w:rFonts w:ascii="Arial" w:hAnsi="Arial" w:cs="Arial"/>
        </w:rPr>
        <w:t>5</w:t>
      </w:r>
      <w:r w:rsidR="005F448B">
        <w:rPr>
          <w:rFonts w:ascii="Arial" w:hAnsi="Arial" w:cs="Arial"/>
        </w:rPr>
        <w:t>9</w:t>
      </w:r>
      <w:r w:rsidRPr="002A7E74">
        <w:rPr>
          <w:rFonts w:ascii="Arial" w:hAnsi="Arial" w:cs="Arial"/>
        </w:rPr>
        <w:t xml:space="preserve"> p.m. on the application due date. </w:t>
      </w:r>
    </w:p>
    <w:p w14:paraId="6D74526F" w14:textId="6C8EC5DE" w:rsidR="00EF3335" w:rsidRPr="002A7E74" w:rsidRDefault="00EF3335" w:rsidP="00DA6F53">
      <w:pPr>
        <w:rPr>
          <w:rFonts w:ascii="Arial" w:hAnsi="Arial" w:cs="Arial"/>
          <w:b/>
          <w:bCs/>
        </w:rPr>
      </w:pPr>
      <w:r w:rsidRPr="002A7E74">
        <w:rPr>
          <w:rFonts w:ascii="Arial" w:hAnsi="Arial" w:cs="Arial"/>
          <w:b/>
          <w:bCs/>
        </w:rPr>
        <w:t xml:space="preserve">Q: What are the </w:t>
      </w:r>
      <w:r w:rsidR="0011298E">
        <w:rPr>
          <w:rFonts w:ascii="Arial" w:hAnsi="Arial" w:cs="Arial"/>
          <w:b/>
          <w:bCs/>
        </w:rPr>
        <w:t xml:space="preserve">KL2 </w:t>
      </w:r>
      <w:r w:rsidRPr="002A7E74">
        <w:rPr>
          <w:rFonts w:ascii="Arial" w:hAnsi="Arial" w:cs="Arial"/>
          <w:b/>
          <w:bCs/>
        </w:rPr>
        <w:t>application components:</w:t>
      </w:r>
    </w:p>
    <w:p w14:paraId="75077C5B" w14:textId="56D812B0" w:rsidR="00EF3335" w:rsidRPr="002A7E74" w:rsidRDefault="00EF3335" w:rsidP="00EF3335">
      <w:pPr>
        <w:spacing w:after="0"/>
        <w:rPr>
          <w:rFonts w:ascii="Arial" w:hAnsi="Arial" w:cs="Arial"/>
        </w:rPr>
      </w:pPr>
      <w:r w:rsidRPr="002A7E74">
        <w:rPr>
          <w:rFonts w:ascii="Arial" w:hAnsi="Arial" w:cs="Arial"/>
        </w:rPr>
        <w:t xml:space="preserve">A: </w:t>
      </w:r>
      <w:proofErr w:type="spellStart"/>
      <w:r w:rsidR="0035239C">
        <w:rPr>
          <w:rFonts w:ascii="Arial" w:hAnsi="Arial" w:cs="Arial"/>
        </w:rPr>
        <w:t>Key</w:t>
      </w:r>
      <w:proofErr w:type="spellEnd"/>
      <w:r w:rsidR="0035239C" w:rsidRPr="002A7E74">
        <w:rPr>
          <w:rFonts w:ascii="Arial" w:hAnsi="Arial" w:cs="Arial"/>
        </w:rPr>
        <w:t xml:space="preserve"> </w:t>
      </w:r>
      <w:r w:rsidRPr="002A7E74">
        <w:rPr>
          <w:rFonts w:ascii="Arial" w:hAnsi="Arial" w:cs="Arial"/>
        </w:rPr>
        <w:t>application components are as follows:</w:t>
      </w:r>
    </w:p>
    <w:p w14:paraId="4E1C2576" w14:textId="16286966" w:rsidR="00EF3335" w:rsidRPr="00F52A71" w:rsidRDefault="00EF3335" w:rsidP="00F52A71">
      <w:pPr>
        <w:pStyle w:val="ListParagraph"/>
        <w:numPr>
          <w:ilvl w:val="0"/>
          <w:numId w:val="5"/>
        </w:numPr>
        <w:spacing w:after="0"/>
        <w:rPr>
          <w:rFonts w:ascii="Arial" w:hAnsi="Arial" w:cs="Arial"/>
        </w:rPr>
      </w:pPr>
      <w:r w:rsidRPr="00F52A71">
        <w:rPr>
          <w:rFonts w:ascii="Arial" w:hAnsi="Arial" w:cs="Arial"/>
        </w:rPr>
        <w:t>Applicant current CV</w:t>
      </w:r>
    </w:p>
    <w:p w14:paraId="28D5F1FE" w14:textId="198F9E20" w:rsidR="00EF3335" w:rsidRPr="00F52A71" w:rsidRDefault="00EF3335" w:rsidP="00F52A71">
      <w:pPr>
        <w:pStyle w:val="ListParagraph"/>
        <w:numPr>
          <w:ilvl w:val="0"/>
          <w:numId w:val="5"/>
        </w:numPr>
        <w:spacing w:after="0"/>
        <w:rPr>
          <w:rFonts w:ascii="Arial" w:hAnsi="Arial" w:cs="Arial"/>
        </w:rPr>
      </w:pPr>
      <w:r w:rsidRPr="00F52A71">
        <w:rPr>
          <w:rFonts w:ascii="Arial" w:hAnsi="Arial" w:cs="Arial"/>
        </w:rPr>
        <w:t xml:space="preserve">Applicant NIH </w:t>
      </w:r>
      <w:proofErr w:type="spellStart"/>
      <w:r w:rsidRPr="00F52A71">
        <w:rPr>
          <w:rFonts w:ascii="Arial" w:hAnsi="Arial" w:cs="Arial"/>
        </w:rPr>
        <w:t>biosketch</w:t>
      </w:r>
      <w:proofErr w:type="spellEnd"/>
    </w:p>
    <w:p w14:paraId="45EB3F40" w14:textId="7DA5113E" w:rsidR="00EF3335" w:rsidRPr="00F52A71" w:rsidRDefault="00EF3335" w:rsidP="00F52A71">
      <w:pPr>
        <w:pStyle w:val="ListParagraph"/>
        <w:numPr>
          <w:ilvl w:val="0"/>
          <w:numId w:val="5"/>
        </w:numPr>
        <w:spacing w:after="0"/>
        <w:rPr>
          <w:rFonts w:ascii="Arial" w:hAnsi="Arial" w:cs="Arial"/>
        </w:rPr>
      </w:pPr>
      <w:r w:rsidRPr="00F52A71">
        <w:rPr>
          <w:rFonts w:ascii="Arial" w:hAnsi="Arial" w:cs="Arial"/>
        </w:rPr>
        <w:t>Candidate statement</w:t>
      </w:r>
      <w:r w:rsidR="00711374">
        <w:rPr>
          <w:rFonts w:ascii="Arial" w:hAnsi="Arial" w:cs="Arial"/>
        </w:rPr>
        <w:t xml:space="preserve"> (candidate background, training plan, mentor team/support)</w:t>
      </w:r>
    </w:p>
    <w:p w14:paraId="754B2B16" w14:textId="3A59A634" w:rsidR="00EF3335" w:rsidRPr="00F52A71" w:rsidRDefault="00EF3335" w:rsidP="00F52A71">
      <w:pPr>
        <w:pStyle w:val="ListParagraph"/>
        <w:numPr>
          <w:ilvl w:val="0"/>
          <w:numId w:val="5"/>
        </w:numPr>
        <w:spacing w:after="0"/>
        <w:rPr>
          <w:rFonts w:ascii="Arial" w:hAnsi="Arial" w:cs="Arial"/>
        </w:rPr>
      </w:pPr>
      <w:r w:rsidRPr="00F52A71">
        <w:rPr>
          <w:rFonts w:ascii="Arial" w:hAnsi="Arial" w:cs="Arial"/>
        </w:rPr>
        <w:t>Research plan</w:t>
      </w:r>
    </w:p>
    <w:p w14:paraId="5FC0D10B" w14:textId="1C49D91B" w:rsidR="00EF3335" w:rsidRPr="00F52A71" w:rsidRDefault="00EF3335" w:rsidP="00F52A71">
      <w:pPr>
        <w:pStyle w:val="ListParagraph"/>
        <w:numPr>
          <w:ilvl w:val="0"/>
          <w:numId w:val="5"/>
        </w:numPr>
        <w:spacing w:after="0"/>
        <w:rPr>
          <w:rFonts w:ascii="Arial" w:hAnsi="Arial" w:cs="Arial"/>
        </w:rPr>
      </w:pPr>
      <w:r w:rsidRPr="00F52A71">
        <w:rPr>
          <w:rFonts w:ascii="Arial" w:hAnsi="Arial" w:cs="Arial"/>
        </w:rPr>
        <w:t>Human subjects/animal protocols</w:t>
      </w:r>
    </w:p>
    <w:p w14:paraId="173943E1" w14:textId="581AADD5" w:rsidR="0035239C" w:rsidRPr="00F52A71" w:rsidRDefault="0035239C" w:rsidP="00F52A71">
      <w:pPr>
        <w:pStyle w:val="ListParagraph"/>
        <w:numPr>
          <w:ilvl w:val="0"/>
          <w:numId w:val="5"/>
        </w:numPr>
        <w:spacing w:after="0"/>
        <w:rPr>
          <w:rFonts w:ascii="Arial" w:hAnsi="Arial" w:cs="Arial"/>
        </w:rPr>
      </w:pPr>
      <w:r w:rsidRPr="00F52A71">
        <w:rPr>
          <w:rFonts w:ascii="Arial" w:hAnsi="Arial" w:cs="Arial"/>
        </w:rPr>
        <w:t xml:space="preserve">Mentors’ NIH </w:t>
      </w:r>
      <w:proofErr w:type="spellStart"/>
      <w:r w:rsidRPr="00F52A71">
        <w:rPr>
          <w:rFonts w:ascii="Arial" w:hAnsi="Arial" w:cs="Arial"/>
        </w:rPr>
        <w:t>biosketches</w:t>
      </w:r>
      <w:proofErr w:type="spellEnd"/>
      <w:r w:rsidRPr="00F52A71">
        <w:rPr>
          <w:rFonts w:ascii="Arial" w:hAnsi="Arial" w:cs="Arial"/>
        </w:rPr>
        <w:t xml:space="preserve"> </w:t>
      </w:r>
    </w:p>
    <w:p w14:paraId="03207C20" w14:textId="128BBA18" w:rsidR="00EF3335" w:rsidRPr="00F52A71" w:rsidRDefault="00EF3335" w:rsidP="00F52A71">
      <w:pPr>
        <w:pStyle w:val="ListParagraph"/>
        <w:numPr>
          <w:ilvl w:val="0"/>
          <w:numId w:val="5"/>
        </w:numPr>
        <w:spacing w:after="0"/>
        <w:rPr>
          <w:rFonts w:ascii="Arial" w:hAnsi="Arial" w:cs="Arial"/>
        </w:rPr>
      </w:pPr>
      <w:r w:rsidRPr="00F52A71">
        <w:rPr>
          <w:rFonts w:ascii="Arial" w:hAnsi="Arial" w:cs="Arial"/>
        </w:rPr>
        <w:t xml:space="preserve">Mentors’ letters of support and commitment </w:t>
      </w:r>
    </w:p>
    <w:p w14:paraId="18088C26" w14:textId="156EEBE9" w:rsidR="00EF3335" w:rsidRPr="00F52A71" w:rsidRDefault="00EF3335" w:rsidP="00F52A71">
      <w:pPr>
        <w:pStyle w:val="ListParagraph"/>
        <w:numPr>
          <w:ilvl w:val="0"/>
          <w:numId w:val="5"/>
        </w:numPr>
        <w:spacing w:after="0"/>
        <w:rPr>
          <w:rFonts w:ascii="Arial" w:hAnsi="Arial" w:cs="Arial"/>
        </w:rPr>
      </w:pPr>
      <w:proofErr w:type="gramStart"/>
      <w:r w:rsidRPr="00F52A71">
        <w:rPr>
          <w:rFonts w:ascii="Arial" w:hAnsi="Arial" w:cs="Arial"/>
        </w:rPr>
        <w:t>Chair’s</w:t>
      </w:r>
      <w:proofErr w:type="gramEnd"/>
      <w:r w:rsidRPr="00F52A71">
        <w:rPr>
          <w:rFonts w:ascii="Arial" w:hAnsi="Arial" w:cs="Arial"/>
        </w:rPr>
        <w:t xml:space="preserve"> or dean’s letter of support (not the nomination letter)</w:t>
      </w:r>
    </w:p>
    <w:p w14:paraId="1AF55B0F" w14:textId="5B5CFE2B" w:rsidR="00EF3335" w:rsidRPr="00F52A71" w:rsidRDefault="00EF3335" w:rsidP="00F52A71">
      <w:pPr>
        <w:pStyle w:val="ListParagraph"/>
        <w:numPr>
          <w:ilvl w:val="0"/>
          <w:numId w:val="5"/>
        </w:numPr>
        <w:spacing w:after="0"/>
        <w:rPr>
          <w:rFonts w:ascii="Arial" w:hAnsi="Arial" w:cs="Arial"/>
        </w:rPr>
      </w:pPr>
      <w:r w:rsidRPr="00F52A71">
        <w:rPr>
          <w:rFonts w:ascii="Arial" w:hAnsi="Arial" w:cs="Arial"/>
        </w:rPr>
        <w:t xml:space="preserve">References </w:t>
      </w:r>
      <w:r w:rsidR="0035239C" w:rsidRPr="00F52A71">
        <w:rPr>
          <w:rFonts w:ascii="Arial" w:hAnsi="Arial" w:cs="Arial"/>
        </w:rPr>
        <w:t>letters</w:t>
      </w:r>
    </w:p>
    <w:p w14:paraId="3D9024BA" w14:textId="4FE20108" w:rsidR="0015619B" w:rsidRPr="002A7E74" w:rsidRDefault="00EF3335" w:rsidP="0015619B">
      <w:pPr>
        <w:spacing w:before="240" w:after="0"/>
        <w:rPr>
          <w:rFonts w:ascii="Arial" w:hAnsi="Arial" w:cs="Arial"/>
          <w:b/>
          <w:bCs/>
        </w:rPr>
      </w:pPr>
      <w:r w:rsidRPr="002A7E74">
        <w:rPr>
          <w:rFonts w:ascii="Arial" w:hAnsi="Arial" w:cs="Arial"/>
          <w:b/>
          <w:bCs/>
        </w:rPr>
        <w:t xml:space="preserve">Q: In case I have additional questions </w:t>
      </w:r>
      <w:r w:rsidR="0015619B" w:rsidRPr="002A7E74">
        <w:rPr>
          <w:rFonts w:ascii="Arial" w:hAnsi="Arial" w:cs="Arial"/>
          <w:b/>
          <w:bCs/>
        </w:rPr>
        <w:t>who</w:t>
      </w:r>
      <w:r w:rsidRPr="002A7E74">
        <w:rPr>
          <w:rFonts w:ascii="Arial" w:hAnsi="Arial" w:cs="Arial"/>
          <w:b/>
          <w:bCs/>
        </w:rPr>
        <w:t xml:space="preserve"> should I contact</w:t>
      </w:r>
      <w:r w:rsidR="0015619B" w:rsidRPr="002A7E74">
        <w:rPr>
          <w:rFonts w:ascii="Arial" w:hAnsi="Arial" w:cs="Arial"/>
          <w:b/>
          <w:bCs/>
        </w:rPr>
        <w:t>?</w:t>
      </w:r>
    </w:p>
    <w:p w14:paraId="3B10849B" w14:textId="226F7BDC" w:rsidR="00EF3335" w:rsidRPr="002A7E74" w:rsidRDefault="0015619B" w:rsidP="0015619B">
      <w:pPr>
        <w:spacing w:before="240" w:after="0"/>
        <w:rPr>
          <w:rFonts w:ascii="Arial" w:hAnsi="Arial" w:cs="Arial"/>
        </w:rPr>
      </w:pPr>
      <w:r w:rsidRPr="002A7E74">
        <w:rPr>
          <w:rFonts w:ascii="Arial" w:hAnsi="Arial" w:cs="Arial"/>
        </w:rPr>
        <w:t xml:space="preserve">A: Questions involving the application or review process should be directed to </w:t>
      </w:r>
      <w:r w:rsidR="005F448B">
        <w:rPr>
          <w:rFonts w:ascii="Arial" w:hAnsi="Arial" w:cs="Arial"/>
        </w:rPr>
        <w:t>Katrina Bell kbell3@wisc.edu</w:t>
      </w:r>
      <w:r w:rsidRPr="002A7E74">
        <w:rPr>
          <w:rFonts w:ascii="Arial" w:hAnsi="Arial" w:cs="Arial"/>
        </w:rPr>
        <w:t>.</w:t>
      </w:r>
    </w:p>
    <w:p w14:paraId="4066E03E" w14:textId="77777777" w:rsidR="00DA6F53" w:rsidRPr="002A7E74" w:rsidRDefault="00DA6F53" w:rsidP="00DA6F53">
      <w:pPr>
        <w:pStyle w:val="NormalWeb"/>
        <w:spacing w:before="0" w:beforeAutospacing="0" w:after="150" w:afterAutospacing="0"/>
        <w:rPr>
          <w:rFonts w:ascii="Arial" w:hAnsi="Arial" w:cs="Arial"/>
          <w:color w:val="333333"/>
          <w:sz w:val="22"/>
          <w:szCs w:val="22"/>
        </w:rPr>
      </w:pPr>
    </w:p>
    <w:p w14:paraId="03396B39" w14:textId="77777777" w:rsidR="00DA6F53" w:rsidRPr="002A7E74" w:rsidRDefault="00DA6F53" w:rsidP="00DA6F53">
      <w:pPr>
        <w:pStyle w:val="NormalWeb"/>
        <w:spacing w:before="0" w:beforeAutospacing="0" w:after="150" w:afterAutospacing="0"/>
        <w:rPr>
          <w:rFonts w:ascii="Arial" w:hAnsi="Arial" w:cs="Arial"/>
          <w:color w:val="333333"/>
          <w:sz w:val="22"/>
          <w:szCs w:val="22"/>
        </w:rPr>
      </w:pPr>
    </w:p>
    <w:p w14:paraId="64953874" w14:textId="77777777" w:rsidR="00DA6F53" w:rsidRPr="002A7E74" w:rsidRDefault="00DA6F53" w:rsidP="002A7E74">
      <w:pPr>
        <w:pStyle w:val="NormalWeb"/>
        <w:spacing w:before="0" w:beforeAutospacing="0" w:after="150" w:afterAutospacing="0"/>
        <w:rPr>
          <w:rFonts w:ascii="Arial" w:hAnsi="Arial" w:cs="Arial"/>
        </w:rPr>
      </w:pPr>
    </w:p>
    <w:sectPr w:rsidR="00DA6F53" w:rsidRPr="002A7E74" w:rsidSect="00711374">
      <w:headerReference w:type="default" r:id="rId8"/>
      <w:pgSz w:w="12240" w:h="15840" w:code="1"/>
      <w:pgMar w:top="1584" w:right="1440" w:bottom="1440" w:left="144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1FCCA" w14:textId="77777777" w:rsidR="00383D0C" w:rsidRDefault="00383D0C" w:rsidP="00F52A71">
      <w:pPr>
        <w:spacing w:after="0" w:line="240" w:lineRule="auto"/>
      </w:pPr>
      <w:r>
        <w:separator/>
      </w:r>
    </w:p>
  </w:endnote>
  <w:endnote w:type="continuationSeparator" w:id="0">
    <w:p w14:paraId="0D18094B" w14:textId="77777777" w:rsidR="00383D0C" w:rsidRDefault="00383D0C" w:rsidP="00F52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45E8F" w14:textId="77777777" w:rsidR="00383D0C" w:rsidRDefault="00383D0C" w:rsidP="00F52A71">
      <w:pPr>
        <w:spacing w:after="0" w:line="240" w:lineRule="auto"/>
      </w:pPr>
      <w:r>
        <w:separator/>
      </w:r>
    </w:p>
  </w:footnote>
  <w:footnote w:type="continuationSeparator" w:id="0">
    <w:p w14:paraId="7F99284B" w14:textId="77777777" w:rsidR="00383D0C" w:rsidRDefault="00383D0C" w:rsidP="00F52A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1E823" w14:textId="4F1482BD" w:rsidR="00F52A71" w:rsidRDefault="00F52A71">
    <w:pPr>
      <w:pStyle w:val="Header"/>
    </w:pPr>
    <w:r w:rsidRPr="00F52A71">
      <w:rPr>
        <w:noProof/>
      </w:rPr>
      <w:drawing>
        <wp:anchor distT="0" distB="0" distL="114300" distR="114300" simplePos="0" relativeHeight="251661312" behindDoc="1" locked="0" layoutInCell="1" allowOverlap="1" wp14:anchorId="3EF0A206" wp14:editId="442F65AF">
          <wp:simplePos x="0" y="0"/>
          <wp:positionH relativeFrom="column">
            <wp:posOffset>-120650</wp:posOffset>
          </wp:positionH>
          <wp:positionV relativeFrom="paragraph">
            <wp:posOffset>-196850</wp:posOffset>
          </wp:positionV>
          <wp:extent cx="4288536" cy="612648"/>
          <wp:effectExtent l="0" t="0" r="0" b="0"/>
          <wp:wrapTight wrapText="bothSides">
            <wp:wrapPolygon edited="0">
              <wp:start x="576" y="0"/>
              <wp:lineTo x="0" y="2689"/>
              <wp:lineTo x="0" y="16133"/>
              <wp:lineTo x="576" y="20838"/>
              <wp:lineTo x="11035" y="20838"/>
              <wp:lineTo x="11227" y="20166"/>
              <wp:lineTo x="11227" y="12772"/>
              <wp:lineTo x="12091" y="9411"/>
              <wp:lineTo x="11803" y="4033"/>
              <wp:lineTo x="1247" y="0"/>
              <wp:lineTo x="576" y="0"/>
            </wp:wrapPolygon>
          </wp:wrapTight>
          <wp:docPr id="7" name="Picture 7" descr="Institute for Clinical and Translational Research University of Wisconsin-Mad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nstitute for Clinical and Translational Research University of Wisconsin-Madis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88536" cy="612648"/>
                  </a:xfrm>
                  <a:prstGeom prst="rect">
                    <a:avLst/>
                  </a:prstGeom>
                </pic:spPr>
              </pic:pic>
            </a:graphicData>
          </a:graphic>
          <wp14:sizeRelH relativeFrom="margin">
            <wp14:pctWidth>0</wp14:pctWidth>
          </wp14:sizeRelH>
          <wp14:sizeRelV relativeFrom="margin">
            <wp14:pctHeight>0</wp14:pctHeight>
          </wp14:sizeRelV>
        </wp:anchor>
      </w:drawing>
    </w:r>
  </w:p>
  <w:p w14:paraId="62A3FB62" w14:textId="60E86F1B" w:rsidR="00F52A71" w:rsidRDefault="00F52A71">
    <w:pPr>
      <w:pStyle w:val="Header"/>
    </w:pPr>
    <w:r w:rsidRPr="00F52A71">
      <w:rPr>
        <w:noProof/>
      </w:rPr>
      <mc:AlternateContent>
        <mc:Choice Requires="wps">
          <w:drawing>
            <wp:anchor distT="45720" distB="45720" distL="114300" distR="114300" simplePos="0" relativeHeight="251660288" behindDoc="0" locked="0" layoutInCell="1" allowOverlap="1" wp14:anchorId="7F05ABAD" wp14:editId="085AAA89">
              <wp:simplePos x="0" y="0"/>
              <wp:positionH relativeFrom="column">
                <wp:posOffset>3784600</wp:posOffset>
              </wp:positionH>
              <wp:positionV relativeFrom="paragraph">
                <wp:posOffset>13335</wp:posOffset>
              </wp:positionV>
              <wp:extent cx="2360930" cy="241300"/>
              <wp:effectExtent l="0" t="0" r="381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41300"/>
                      </a:xfrm>
                      <a:prstGeom prst="rect">
                        <a:avLst/>
                      </a:prstGeom>
                      <a:solidFill>
                        <a:srgbClr val="FFFFFF"/>
                      </a:solidFill>
                      <a:ln w="9525">
                        <a:noFill/>
                        <a:miter lim="800000"/>
                        <a:headEnd/>
                        <a:tailEnd/>
                      </a:ln>
                    </wps:spPr>
                    <wps:txbx>
                      <w:txbxContent>
                        <w:p w14:paraId="7BE1DEA2" w14:textId="14F3DE4C" w:rsidR="00F52A71" w:rsidRPr="00ED6909" w:rsidRDefault="00F52A71" w:rsidP="00F52A71">
                          <w:pPr>
                            <w:jc w:val="right"/>
                            <w:rPr>
                              <w:rFonts w:ascii="Arial" w:hAnsi="Arial" w:cs="Arial"/>
                              <w:b/>
                              <w:sz w:val="20"/>
                              <w:szCs w:val="20"/>
                            </w:rPr>
                          </w:pPr>
                          <w:r>
                            <w:rPr>
                              <w:rFonts w:ascii="Arial" w:hAnsi="Arial" w:cs="Arial"/>
                              <w:b/>
                              <w:sz w:val="20"/>
                              <w:szCs w:val="20"/>
                            </w:rPr>
                            <w:t>ICTR KL2 Scholars Program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F05ABAD" id="_x0000_t202" coordsize="21600,21600" o:spt="202" path="m,l,21600r21600,l21600,xe">
              <v:stroke joinstyle="miter"/>
              <v:path gradientshapeok="t" o:connecttype="rect"/>
            </v:shapetype>
            <v:shape id="Text Box 2" o:spid="_x0000_s1026" type="#_x0000_t202" style="position:absolute;margin-left:298pt;margin-top:1.05pt;width:185.9pt;height:19pt;z-index:2516602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" stroked="f">
              <v:textbox>
                <w:txbxContent>
                  <w:p w14:paraId="7BE1DEA2" w14:textId="14F3DE4C" w:rsidR="00F52A71" w:rsidRPr="00ED6909" w:rsidRDefault="00F52A71" w:rsidP="00F52A71">
                    <w:pPr>
                      <w:jc w:val="right"/>
                      <w:rPr>
                        <w:rFonts w:ascii="Arial" w:hAnsi="Arial" w:cs="Arial"/>
                        <w:b/>
                        <w:sz w:val="20"/>
                        <w:szCs w:val="20"/>
                      </w:rPr>
                    </w:pPr>
                    <w:r>
                      <w:rPr>
                        <w:rFonts w:ascii="Arial" w:hAnsi="Arial" w:cs="Arial"/>
                        <w:b/>
                        <w:sz w:val="20"/>
                        <w:szCs w:val="20"/>
                      </w:rPr>
                      <w:t>ICTR KL2 Scholars Program</w:t>
                    </w:r>
                  </w:p>
                </w:txbxContent>
              </v:textbox>
              <w10:wrap type="square"/>
            </v:shape>
          </w:pict>
        </mc:Fallback>
      </mc:AlternateContent>
    </w:r>
    <w:r w:rsidRPr="00F52A71">
      <w:rPr>
        <w:noProof/>
      </w:rPr>
      <mc:AlternateContent>
        <mc:Choice Requires="wps">
          <w:drawing>
            <wp:anchor distT="0" distB="0" distL="114300" distR="114300" simplePos="0" relativeHeight="251659264" behindDoc="0" locked="0" layoutInCell="1" allowOverlap="1" wp14:anchorId="23257C6A" wp14:editId="355E669C">
              <wp:simplePos x="0" y="0"/>
              <wp:positionH relativeFrom="column">
                <wp:posOffset>-48260</wp:posOffset>
              </wp:positionH>
              <wp:positionV relativeFrom="paragraph">
                <wp:posOffset>372745</wp:posOffset>
              </wp:positionV>
              <wp:extent cx="6457315" cy="0"/>
              <wp:effectExtent l="0" t="0" r="0" b="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5731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747F82" id="Line 1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pt,29.35pt" to="504.6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" strokeweight=".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101A3"/>
    <w:multiLevelType w:val="hybridMultilevel"/>
    <w:tmpl w:val="ECB6C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9A2234"/>
    <w:multiLevelType w:val="hybridMultilevel"/>
    <w:tmpl w:val="0B9CA19E"/>
    <w:lvl w:ilvl="0" w:tplc="4620A5C6">
      <w:numFmt w:val="bullet"/>
      <w:lvlText w:val="•"/>
      <w:lvlJc w:val="left"/>
      <w:pPr>
        <w:ind w:left="1440" w:hanging="720"/>
      </w:pPr>
      <w:rPr>
        <w:rFonts w:ascii="Verdana" w:eastAsiaTheme="minorHAnsi" w:hAnsi="Verdan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08D6FA1"/>
    <w:multiLevelType w:val="hybridMultilevel"/>
    <w:tmpl w:val="A7561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8A22C9"/>
    <w:multiLevelType w:val="multilevel"/>
    <w:tmpl w:val="670801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4AF1E36"/>
    <w:multiLevelType w:val="hybridMultilevel"/>
    <w:tmpl w:val="5846E2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7CB029E"/>
    <w:multiLevelType w:val="hybridMultilevel"/>
    <w:tmpl w:val="20245404"/>
    <w:lvl w:ilvl="0" w:tplc="0F84A0B8">
      <w:start w:val="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5667859">
    <w:abstractNumId w:val="3"/>
  </w:num>
  <w:num w:numId="2" w16cid:durableId="1349410133">
    <w:abstractNumId w:val="4"/>
  </w:num>
  <w:num w:numId="3" w16cid:durableId="684551439">
    <w:abstractNumId w:val="1"/>
  </w:num>
  <w:num w:numId="4" w16cid:durableId="591088146">
    <w:abstractNumId w:val="0"/>
  </w:num>
  <w:num w:numId="5" w16cid:durableId="1313438559">
    <w:abstractNumId w:val="2"/>
  </w:num>
  <w:num w:numId="6" w16cid:durableId="12691989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F53"/>
    <w:rsid w:val="00024F2E"/>
    <w:rsid w:val="0008760E"/>
    <w:rsid w:val="000C0539"/>
    <w:rsid w:val="0011298E"/>
    <w:rsid w:val="0015619B"/>
    <w:rsid w:val="001661E6"/>
    <w:rsid w:val="001D2868"/>
    <w:rsid w:val="001D52AE"/>
    <w:rsid w:val="001F3DA5"/>
    <w:rsid w:val="00281534"/>
    <w:rsid w:val="002A7E74"/>
    <w:rsid w:val="0034758C"/>
    <w:rsid w:val="0035239C"/>
    <w:rsid w:val="00383D0C"/>
    <w:rsid w:val="0038517D"/>
    <w:rsid w:val="00391370"/>
    <w:rsid w:val="003D1FF7"/>
    <w:rsid w:val="003D3659"/>
    <w:rsid w:val="005A4282"/>
    <w:rsid w:val="005F448B"/>
    <w:rsid w:val="0065775E"/>
    <w:rsid w:val="00662056"/>
    <w:rsid w:val="006C1ADE"/>
    <w:rsid w:val="006D0816"/>
    <w:rsid w:val="00711374"/>
    <w:rsid w:val="00722298"/>
    <w:rsid w:val="007A3BC6"/>
    <w:rsid w:val="007C15D6"/>
    <w:rsid w:val="007C701A"/>
    <w:rsid w:val="00821891"/>
    <w:rsid w:val="00875907"/>
    <w:rsid w:val="00886ACE"/>
    <w:rsid w:val="008D1C92"/>
    <w:rsid w:val="008F6AEF"/>
    <w:rsid w:val="009224A2"/>
    <w:rsid w:val="00934FED"/>
    <w:rsid w:val="00956B99"/>
    <w:rsid w:val="009A3687"/>
    <w:rsid w:val="009C1934"/>
    <w:rsid w:val="00A11F8E"/>
    <w:rsid w:val="00B22A25"/>
    <w:rsid w:val="00BC0372"/>
    <w:rsid w:val="00C2758A"/>
    <w:rsid w:val="00C348A2"/>
    <w:rsid w:val="00C73E29"/>
    <w:rsid w:val="00CA1530"/>
    <w:rsid w:val="00D43515"/>
    <w:rsid w:val="00DA6F53"/>
    <w:rsid w:val="00DD4EC6"/>
    <w:rsid w:val="00E03F13"/>
    <w:rsid w:val="00E3639F"/>
    <w:rsid w:val="00E553EA"/>
    <w:rsid w:val="00E82AB1"/>
    <w:rsid w:val="00E86101"/>
    <w:rsid w:val="00EA710E"/>
    <w:rsid w:val="00EB39D0"/>
    <w:rsid w:val="00EF3335"/>
    <w:rsid w:val="00F52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ED153"/>
  <w15:chartTrackingRefBased/>
  <w15:docId w15:val="{1254AB01-4887-475C-9062-141D4DCB4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A6F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DA6F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A6F5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F53"/>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DA6F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A6F53"/>
    <w:rPr>
      <w:b/>
      <w:bCs/>
    </w:rPr>
  </w:style>
  <w:style w:type="character" w:customStyle="1" w:styleId="Heading3Char">
    <w:name w:val="Heading 3 Char"/>
    <w:basedOn w:val="DefaultParagraphFont"/>
    <w:link w:val="Heading3"/>
    <w:uiPriority w:val="9"/>
    <w:rsid w:val="00DA6F53"/>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rsid w:val="00DA6F53"/>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DA6F53"/>
    <w:rPr>
      <w:color w:val="0000FF"/>
      <w:u w:val="single"/>
    </w:rPr>
  </w:style>
  <w:style w:type="character" w:styleId="Emphasis">
    <w:name w:val="Emphasis"/>
    <w:basedOn w:val="DefaultParagraphFont"/>
    <w:uiPriority w:val="20"/>
    <w:qFormat/>
    <w:rsid w:val="00DA6F53"/>
    <w:rPr>
      <w:i/>
      <w:iCs/>
    </w:rPr>
  </w:style>
  <w:style w:type="paragraph" w:styleId="BalloonText">
    <w:name w:val="Balloon Text"/>
    <w:basedOn w:val="Normal"/>
    <w:link w:val="BalloonTextChar"/>
    <w:uiPriority w:val="99"/>
    <w:semiHidden/>
    <w:unhideWhenUsed/>
    <w:rsid w:val="002815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1534"/>
    <w:rPr>
      <w:rFonts w:ascii="Segoe UI" w:hAnsi="Segoe UI" w:cs="Segoe UI"/>
      <w:sz w:val="18"/>
      <w:szCs w:val="18"/>
    </w:rPr>
  </w:style>
  <w:style w:type="paragraph" w:styleId="ListParagraph">
    <w:name w:val="List Paragraph"/>
    <w:basedOn w:val="Normal"/>
    <w:uiPriority w:val="34"/>
    <w:qFormat/>
    <w:rsid w:val="00D43515"/>
    <w:pPr>
      <w:ind w:left="720"/>
      <w:contextualSpacing/>
    </w:pPr>
  </w:style>
  <w:style w:type="character" w:customStyle="1" w:styleId="UnresolvedMention1">
    <w:name w:val="Unresolved Mention1"/>
    <w:basedOn w:val="DefaultParagraphFont"/>
    <w:uiPriority w:val="99"/>
    <w:semiHidden/>
    <w:unhideWhenUsed/>
    <w:rsid w:val="00EA710E"/>
    <w:rPr>
      <w:color w:val="605E5C"/>
      <w:shd w:val="clear" w:color="auto" w:fill="E1DFDD"/>
    </w:rPr>
  </w:style>
  <w:style w:type="character" w:styleId="CommentReference">
    <w:name w:val="annotation reference"/>
    <w:basedOn w:val="DefaultParagraphFont"/>
    <w:uiPriority w:val="99"/>
    <w:semiHidden/>
    <w:unhideWhenUsed/>
    <w:rsid w:val="007C701A"/>
    <w:rPr>
      <w:sz w:val="16"/>
      <w:szCs w:val="16"/>
    </w:rPr>
  </w:style>
  <w:style w:type="paragraph" w:styleId="CommentText">
    <w:name w:val="annotation text"/>
    <w:basedOn w:val="Normal"/>
    <w:link w:val="CommentTextChar"/>
    <w:uiPriority w:val="99"/>
    <w:unhideWhenUsed/>
    <w:rsid w:val="007C701A"/>
    <w:pPr>
      <w:spacing w:line="240" w:lineRule="auto"/>
    </w:pPr>
    <w:rPr>
      <w:sz w:val="20"/>
      <w:szCs w:val="20"/>
    </w:rPr>
  </w:style>
  <w:style w:type="character" w:customStyle="1" w:styleId="CommentTextChar">
    <w:name w:val="Comment Text Char"/>
    <w:basedOn w:val="DefaultParagraphFont"/>
    <w:link w:val="CommentText"/>
    <w:uiPriority w:val="99"/>
    <w:rsid w:val="007C701A"/>
    <w:rPr>
      <w:sz w:val="20"/>
      <w:szCs w:val="20"/>
    </w:rPr>
  </w:style>
  <w:style w:type="paragraph" w:styleId="CommentSubject">
    <w:name w:val="annotation subject"/>
    <w:basedOn w:val="CommentText"/>
    <w:next w:val="CommentText"/>
    <w:link w:val="CommentSubjectChar"/>
    <w:uiPriority w:val="99"/>
    <w:semiHidden/>
    <w:unhideWhenUsed/>
    <w:rsid w:val="007C701A"/>
    <w:rPr>
      <w:b/>
      <w:bCs/>
    </w:rPr>
  </w:style>
  <w:style w:type="character" w:customStyle="1" w:styleId="CommentSubjectChar">
    <w:name w:val="Comment Subject Char"/>
    <w:basedOn w:val="CommentTextChar"/>
    <w:link w:val="CommentSubject"/>
    <w:uiPriority w:val="99"/>
    <w:semiHidden/>
    <w:rsid w:val="007C701A"/>
    <w:rPr>
      <w:b/>
      <w:bCs/>
      <w:sz w:val="20"/>
      <w:szCs w:val="20"/>
    </w:rPr>
  </w:style>
  <w:style w:type="paragraph" w:styleId="Revision">
    <w:name w:val="Revision"/>
    <w:hidden/>
    <w:uiPriority w:val="99"/>
    <w:semiHidden/>
    <w:rsid w:val="007C701A"/>
    <w:pPr>
      <w:spacing w:after="0" w:line="240" w:lineRule="auto"/>
    </w:pPr>
  </w:style>
  <w:style w:type="paragraph" w:styleId="Header">
    <w:name w:val="header"/>
    <w:basedOn w:val="Normal"/>
    <w:link w:val="HeaderChar"/>
    <w:uiPriority w:val="99"/>
    <w:unhideWhenUsed/>
    <w:rsid w:val="00F52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A71"/>
  </w:style>
  <w:style w:type="paragraph" w:styleId="Footer">
    <w:name w:val="footer"/>
    <w:basedOn w:val="Normal"/>
    <w:link w:val="FooterChar"/>
    <w:uiPriority w:val="99"/>
    <w:unhideWhenUsed/>
    <w:rsid w:val="00F52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84373">
      <w:bodyDiv w:val="1"/>
      <w:marLeft w:val="0"/>
      <w:marRight w:val="0"/>
      <w:marTop w:val="0"/>
      <w:marBottom w:val="0"/>
      <w:divBdr>
        <w:top w:val="none" w:sz="0" w:space="0" w:color="auto"/>
        <w:left w:val="none" w:sz="0" w:space="0" w:color="auto"/>
        <w:bottom w:val="none" w:sz="0" w:space="0" w:color="auto"/>
        <w:right w:val="none" w:sz="0" w:space="0" w:color="auto"/>
      </w:divBdr>
      <w:divsChild>
        <w:div w:id="742029921">
          <w:marLeft w:val="0"/>
          <w:marRight w:val="0"/>
          <w:marTop w:val="0"/>
          <w:marBottom w:val="0"/>
          <w:divBdr>
            <w:top w:val="none" w:sz="0" w:space="0" w:color="auto"/>
            <w:left w:val="none" w:sz="0" w:space="0" w:color="auto"/>
            <w:bottom w:val="none" w:sz="0" w:space="0" w:color="auto"/>
            <w:right w:val="none" w:sz="0" w:space="0" w:color="auto"/>
          </w:divBdr>
        </w:div>
      </w:divsChild>
    </w:div>
    <w:div w:id="78916230">
      <w:bodyDiv w:val="1"/>
      <w:marLeft w:val="0"/>
      <w:marRight w:val="0"/>
      <w:marTop w:val="0"/>
      <w:marBottom w:val="0"/>
      <w:divBdr>
        <w:top w:val="none" w:sz="0" w:space="0" w:color="auto"/>
        <w:left w:val="none" w:sz="0" w:space="0" w:color="auto"/>
        <w:bottom w:val="none" w:sz="0" w:space="0" w:color="auto"/>
        <w:right w:val="none" w:sz="0" w:space="0" w:color="auto"/>
      </w:divBdr>
      <w:divsChild>
        <w:div w:id="871066421">
          <w:marLeft w:val="0"/>
          <w:marRight w:val="0"/>
          <w:marTop w:val="0"/>
          <w:marBottom w:val="0"/>
          <w:divBdr>
            <w:top w:val="none" w:sz="0" w:space="0" w:color="auto"/>
            <w:left w:val="none" w:sz="0" w:space="0" w:color="auto"/>
            <w:bottom w:val="none" w:sz="0" w:space="0" w:color="auto"/>
            <w:right w:val="none" w:sz="0" w:space="0" w:color="auto"/>
          </w:divBdr>
        </w:div>
      </w:divsChild>
    </w:div>
    <w:div w:id="397477134">
      <w:bodyDiv w:val="1"/>
      <w:marLeft w:val="0"/>
      <w:marRight w:val="0"/>
      <w:marTop w:val="0"/>
      <w:marBottom w:val="0"/>
      <w:divBdr>
        <w:top w:val="none" w:sz="0" w:space="0" w:color="auto"/>
        <w:left w:val="none" w:sz="0" w:space="0" w:color="auto"/>
        <w:bottom w:val="none" w:sz="0" w:space="0" w:color="auto"/>
        <w:right w:val="none" w:sz="0" w:space="0" w:color="auto"/>
      </w:divBdr>
      <w:divsChild>
        <w:div w:id="120422272">
          <w:marLeft w:val="0"/>
          <w:marRight w:val="0"/>
          <w:marTop w:val="0"/>
          <w:marBottom w:val="0"/>
          <w:divBdr>
            <w:top w:val="none" w:sz="0" w:space="5" w:color="B2BDCF"/>
            <w:left w:val="none" w:sz="0" w:space="11" w:color="B2BDCF"/>
            <w:bottom w:val="none" w:sz="0" w:space="0" w:color="auto"/>
            <w:right w:val="none" w:sz="0" w:space="11" w:color="B2BDCF"/>
          </w:divBdr>
        </w:div>
        <w:div w:id="213153107">
          <w:marLeft w:val="0"/>
          <w:marRight w:val="0"/>
          <w:marTop w:val="0"/>
          <w:marBottom w:val="0"/>
          <w:divBdr>
            <w:top w:val="none" w:sz="0" w:space="0" w:color="auto"/>
            <w:left w:val="none" w:sz="0" w:space="0" w:color="auto"/>
            <w:bottom w:val="none" w:sz="0" w:space="0" w:color="auto"/>
            <w:right w:val="none" w:sz="0" w:space="0" w:color="auto"/>
          </w:divBdr>
          <w:divsChild>
            <w:div w:id="2045522701">
              <w:marLeft w:val="0"/>
              <w:marRight w:val="0"/>
              <w:marTop w:val="0"/>
              <w:marBottom w:val="0"/>
              <w:divBdr>
                <w:top w:val="single" w:sz="6" w:space="11" w:color="B2BDCF"/>
                <w:left w:val="none" w:sz="0" w:space="0" w:color="auto"/>
                <w:bottom w:val="none" w:sz="0" w:space="0" w:color="auto"/>
                <w:right w:val="none" w:sz="0" w:space="0" w:color="auto"/>
              </w:divBdr>
            </w:div>
          </w:divsChild>
        </w:div>
      </w:divsChild>
    </w:div>
    <w:div w:id="588076689">
      <w:bodyDiv w:val="1"/>
      <w:marLeft w:val="0"/>
      <w:marRight w:val="0"/>
      <w:marTop w:val="0"/>
      <w:marBottom w:val="0"/>
      <w:divBdr>
        <w:top w:val="none" w:sz="0" w:space="0" w:color="auto"/>
        <w:left w:val="none" w:sz="0" w:space="0" w:color="auto"/>
        <w:bottom w:val="none" w:sz="0" w:space="0" w:color="auto"/>
        <w:right w:val="none" w:sz="0" w:space="0" w:color="auto"/>
      </w:divBdr>
      <w:divsChild>
        <w:div w:id="1928923041">
          <w:marLeft w:val="0"/>
          <w:marRight w:val="0"/>
          <w:marTop w:val="0"/>
          <w:marBottom w:val="0"/>
          <w:divBdr>
            <w:top w:val="none" w:sz="0" w:space="0" w:color="auto"/>
            <w:left w:val="none" w:sz="0" w:space="0" w:color="auto"/>
            <w:bottom w:val="none" w:sz="0" w:space="0" w:color="auto"/>
            <w:right w:val="none" w:sz="0" w:space="0" w:color="auto"/>
          </w:divBdr>
        </w:div>
      </w:divsChild>
    </w:div>
    <w:div w:id="763039046">
      <w:bodyDiv w:val="1"/>
      <w:marLeft w:val="0"/>
      <w:marRight w:val="0"/>
      <w:marTop w:val="0"/>
      <w:marBottom w:val="0"/>
      <w:divBdr>
        <w:top w:val="none" w:sz="0" w:space="0" w:color="auto"/>
        <w:left w:val="none" w:sz="0" w:space="0" w:color="auto"/>
        <w:bottom w:val="none" w:sz="0" w:space="0" w:color="auto"/>
        <w:right w:val="none" w:sz="0" w:space="0" w:color="auto"/>
      </w:divBdr>
      <w:divsChild>
        <w:div w:id="1409766459">
          <w:marLeft w:val="0"/>
          <w:marRight w:val="0"/>
          <w:marTop w:val="0"/>
          <w:marBottom w:val="0"/>
          <w:divBdr>
            <w:top w:val="none" w:sz="0" w:space="5" w:color="B2BDCF"/>
            <w:left w:val="none" w:sz="0" w:space="11" w:color="B2BDCF"/>
            <w:bottom w:val="none" w:sz="0" w:space="0" w:color="auto"/>
            <w:right w:val="none" w:sz="0" w:space="11" w:color="B2BDCF"/>
          </w:divBdr>
        </w:div>
        <w:div w:id="1466049853">
          <w:marLeft w:val="0"/>
          <w:marRight w:val="0"/>
          <w:marTop w:val="0"/>
          <w:marBottom w:val="0"/>
          <w:divBdr>
            <w:top w:val="none" w:sz="0" w:space="0" w:color="auto"/>
            <w:left w:val="none" w:sz="0" w:space="0" w:color="auto"/>
            <w:bottom w:val="none" w:sz="0" w:space="0" w:color="auto"/>
            <w:right w:val="none" w:sz="0" w:space="0" w:color="auto"/>
          </w:divBdr>
          <w:divsChild>
            <w:div w:id="1990471969">
              <w:marLeft w:val="0"/>
              <w:marRight w:val="0"/>
              <w:marTop w:val="0"/>
              <w:marBottom w:val="0"/>
              <w:divBdr>
                <w:top w:val="single" w:sz="6" w:space="11" w:color="B2BDCF"/>
                <w:left w:val="none" w:sz="0" w:space="0" w:color="auto"/>
                <w:bottom w:val="none" w:sz="0" w:space="0" w:color="auto"/>
                <w:right w:val="none" w:sz="0" w:space="0" w:color="auto"/>
              </w:divBdr>
            </w:div>
          </w:divsChild>
        </w:div>
      </w:divsChild>
    </w:div>
    <w:div w:id="900361386">
      <w:bodyDiv w:val="1"/>
      <w:marLeft w:val="0"/>
      <w:marRight w:val="0"/>
      <w:marTop w:val="0"/>
      <w:marBottom w:val="0"/>
      <w:divBdr>
        <w:top w:val="none" w:sz="0" w:space="0" w:color="auto"/>
        <w:left w:val="none" w:sz="0" w:space="0" w:color="auto"/>
        <w:bottom w:val="none" w:sz="0" w:space="0" w:color="auto"/>
        <w:right w:val="none" w:sz="0" w:space="0" w:color="auto"/>
      </w:divBdr>
      <w:divsChild>
        <w:div w:id="140117814">
          <w:marLeft w:val="0"/>
          <w:marRight w:val="0"/>
          <w:marTop w:val="0"/>
          <w:marBottom w:val="0"/>
          <w:divBdr>
            <w:top w:val="none" w:sz="0" w:space="0" w:color="auto"/>
            <w:left w:val="none" w:sz="0" w:space="0" w:color="auto"/>
            <w:bottom w:val="none" w:sz="0" w:space="0" w:color="auto"/>
            <w:right w:val="none" w:sz="0" w:space="0" w:color="auto"/>
          </w:divBdr>
          <w:divsChild>
            <w:div w:id="1097604258">
              <w:marLeft w:val="0"/>
              <w:marRight w:val="0"/>
              <w:marTop w:val="0"/>
              <w:marBottom w:val="0"/>
              <w:divBdr>
                <w:top w:val="single" w:sz="6" w:space="11" w:color="B2BDCF"/>
                <w:left w:val="none" w:sz="0" w:space="0" w:color="auto"/>
                <w:bottom w:val="none" w:sz="0" w:space="0" w:color="auto"/>
                <w:right w:val="none" w:sz="0" w:space="0" w:color="auto"/>
              </w:divBdr>
            </w:div>
          </w:divsChild>
        </w:div>
        <w:div w:id="1627084891">
          <w:marLeft w:val="0"/>
          <w:marRight w:val="0"/>
          <w:marTop w:val="0"/>
          <w:marBottom w:val="0"/>
          <w:divBdr>
            <w:top w:val="none" w:sz="0" w:space="5" w:color="B2BDCF"/>
            <w:left w:val="none" w:sz="0" w:space="11" w:color="B2BDCF"/>
            <w:bottom w:val="none" w:sz="0" w:space="0" w:color="auto"/>
            <w:right w:val="none" w:sz="0" w:space="11" w:color="B2BDCF"/>
          </w:divBdr>
        </w:div>
      </w:divsChild>
    </w:div>
    <w:div w:id="1080642982">
      <w:bodyDiv w:val="1"/>
      <w:marLeft w:val="0"/>
      <w:marRight w:val="0"/>
      <w:marTop w:val="0"/>
      <w:marBottom w:val="0"/>
      <w:divBdr>
        <w:top w:val="none" w:sz="0" w:space="0" w:color="auto"/>
        <w:left w:val="none" w:sz="0" w:space="0" w:color="auto"/>
        <w:bottom w:val="none" w:sz="0" w:space="0" w:color="auto"/>
        <w:right w:val="none" w:sz="0" w:space="0" w:color="auto"/>
      </w:divBdr>
    </w:div>
    <w:div w:id="1194002253">
      <w:bodyDiv w:val="1"/>
      <w:marLeft w:val="0"/>
      <w:marRight w:val="0"/>
      <w:marTop w:val="0"/>
      <w:marBottom w:val="0"/>
      <w:divBdr>
        <w:top w:val="none" w:sz="0" w:space="0" w:color="auto"/>
        <w:left w:val="none" w:sz="0" w:space="0" w:color="auto"/>
        <w:bottom w:val="none" w:sz="0" w:space="0" w:color="auto"/>
        <w:right w:val="none" w:sz="0" w:space="0" w:color="auto"/>
      </w:divBdr>
      <w:divsChild>
        <w:div w:id="236982125">
          <w:marLeft w:val="0"/>
          <w:marRight w:val="0"/>
          <w:marTop w:val="0"/>
          <w:marBottom w:val="0"/>
          <w:divBdr>
            <w:top w:val="none" w:sz="0" w:space="0" w:color="auto"/>
            <w:left w:val="none" w:sz="0" w:space="0" w:color="auto"/>
            <w:bottom w:val="none" w:sz="0" w:space="0" w:color="auto"/>
            <w:right w:val="none" w:sz="0" w:space="0" w:color="auto"/>
          </w:divBdr>
        </w:div>
      </w:divsChild>
    </w:div>
    <w:div w:id="1665891503">
      <w:bodyDiv w:val="1"/>
      <w:marLeft w:val="0"/>
      <w:marRight w:val="0"/>
      <w:marTop w:val="0"/>
      <w:marBottom w:val="0"/>
      <w:divBdr>
        <w:top w:val="none" w:sz="0" w:space="0" w:color="auto"/>
        <w:left w:val="none" w:sz="0" w:space="0" w:color="auto"/>
        <w:bottom w:val="none" w:sz="0" w:space="0" w:color="auto"/>
        <w:right w:val="none" w:sz="0" w:space="0" w:color="auto"/>
      </w:divBdr>
      <w:divsChild>
        <w:div w:id="455635955">
          <w:marLeft w:val="0"/>
          <w:marRight w:val="0"/>
          <w:marTop w:val="0"/>
          <w:marBottom w:val="0"/>
          <w:divBdr>
            <w:top w:val="none" w:sz="0" w:space="0" w:color="auto"/>
            <w:left w:val="none" w:sz="0" w:space="0" w:color="auto"/>
            <w:bottom w:val="none" w:sz="0" w:space="0" w:color="auto"/>
            <w:right w:val="none" w:sz="0" w:space="0" w:color="auto"/>
          </w:divBdr>
          <w:divsChild>
            <w:div w:id="453795444">
              <w:marLeft w:val="0"/>
              <w:marRight w:val="0"/>
              <w:marTop w:val="0"/>
              <w:marBottom w:val="0"/>
              <w:divBdr>
                <w:top w:val="single" w:sz="6" w:space="11" w:color="B2BDCF"/>
                <w:left w:val="none" w:sz="0" w:space="0" w:color="auto"/>
                <w:bottom w:val="none" w:sz="0" w:space="0" w:color="auto"/>
                <w:right w:val="none" w:sz="0" w:space="0" w:color="auto"/>
              </w:divBdr>
            </w:div>
          </w:divsChild>
        </w:div>
        <w:div w:id="1094478532">
          <w:marLeft w:val="0"/>
          <w:marRight w:val="0"/>
          <w:marTop w:val="0"/>
          <w:marBottom w:val="0"/>
          <w:divBdr>
            <w:top w:val="none" w:sz="0" w:space="5" w:color="B2BDCF"/>
            <w:left w:val="none" w:sz="0" w:space="11" w:color="B2BDCF"/>
            <w:bottom w:val="none" w:sz="0" w:space="0" w:color="auto"/>
            <w:right w:val="none" w:sz="0" w:space="11" w:color="B2BDCF"/>
          </w:divBdr>
        </w:div>
      </w:divsChild>
    </w:div>
    <w:div w:id="1740902013">
      <w:bodyDiv w:val="1"/>
      <w:marLeft w:val="0"/>
      <w:marRight w:val="0"/>
      <w:marTop w:val="0"/>
      <w:marBottom w:val="0"/>
      <w:divBdr>
        <w:top w:val="none" w:sz="0" w:space="0" w:color="auto"/>
        <w:left w:val="none" w:sz="0" w:space="0" w:color="auto"/>
        <w:bottom w:val="none" w:sz="0" w:space="0" w:color="auto"/>
        <w:right w:val="none" w:sz="0" w:space="0" w:color="auto"/>
      </w:divBdr>
      <w:divsChild>
        <w:div w:id="1214662260">
          <w:marLeft w:val="0"/>
          <w:marRight w:val="0"/>
          <w:marTop w:val="0"/>
          <w:marBottom w:val="0"/>
          <w:divBdr>
            <w:top w:val="none" w:sz="0" w:space="0" w:color="auto"/>
            <w:left w:val="none" w:sz="0" w:space="0" w:color="auto"/>
            <w:bottom w:val="none" w:sz="0" w:space="0" w:color="auto"/>
            <w:right w:val="none" w:sz="0" w:space="0" w:color="auto"/>
          </w:divBdr>
          <w:divsChild>
            <w:div w:id="1058237189">
              <w:marLeft w:val="0"/>
              <w:marRight w:val="0"/>
              <w:marTop w:val="0"/>
              <w:marBottom w:val="0"/>
              <w:divBdr>
                <w:top w:val="none" w:sz="0" w:space="0" w:color="auto"/>
                <w:left w:val="none" w:sz="0" w:space="0" w:color="auto"/>
                <w:bottom w:val="none" w:sz="0" w:space="0" w:color="auto"/>
                <w:right w:val="none" w:sz="0" w:space="0" w:color="auto"/>
              </w:divBdr>
              <w:divsChild>
                <w:div w:id="1652833473">
                  <w:marLeft w:val="0"/>
                  <w:marRight w:val="0"/>
                  <w:marTop w:val="0"/>
                  <w:marBottom w:val="0"/>
                  <w:divBdr>
                    <w:top w:val="none" w:sz="0" w:space="0" w:color="auto"/>
                    <w:left w:val="none" w:sz="0" w:space="0" w:color="auto"/>
                    <w:bottom w:val="none" w:sz="0" w:space="0" w:color="auto"/>
                    <w:right w:val="none" w:sz="0" w:space="0" w:color="auto"/>
                  </w:divBdr>
                  <w:divsChild>
                    <w:div w:id="1636788190">
                      <w:marLeft w:val="0"/>
                      <w:marRight w:val="0"/>
                      <w:marTop w:val="0"/>
                      <w:marBottom w:val="0"/>
                      <w:divBdr>
                        <w:top w:val="none" w:sz="0" w:space="0" w:color="auto"/>
                        <w:left w:val="none" w:sz="0" w:space="0" w:color="auto"/>
                        <w:bottom w:val="none" w:sz="0" w:space="0" w:color="auto"/>
                        <w:right w:val="none" w:sz="0" w:space="0" w:color="auto"/>
                      </w:divBdr>
                      <w:divsChild>
                        <w:div w:id="532497288">
                          <w:marLeft w:val="0"/>
                          <w:marRight w:val="0"/>
                          <w:marTop w:val="0"/>
                          <w:marBottom w:val="0"/>
                          <w:divBdr>
                            <w:top w:val="none" w:sz="0" w:space="0" w:color="auto"/>
                            <w:left w:val="none" w:sz="0" w:space="0" w:color="auto"/>
                            <w:bottom w:val="none" w:sz="0" w:space="0" w:color="auto"/>
                            <w:right w:val="none" w:sz="0" w:space="0" w:color="auto"/>
                          </w:divBdr>
                          <w:divsChild>
                            <w:div w:id="134709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415730">
      <w:bodyDiv w:val="1"/>
      <w:marLeft w:val="0"/>
      <w:marRight w:val="0"/>
      <w:marTop w:val="0"/>
      <w:marBottom w:val="0"/>
      <w:divBdr>
        <w:top w:val="none" w:sz="0" w:space="0" w:color="auto"/>
        <w:left w:val="none" w:sz="0" w:space="0" w:color="auto"/>
        <w:bottom w:val="none" w:sz="0" w:space="0" w:color="auto"/>
        <w:right w:val="none" w:sz="0" w:space="0" w:color="auto"/>
      </w:divBdr>
      <w:divsChild>
        <w:div w:id="2066030113">
          <w:marLeft w:val="0"/>
          <w:marRight w:val="0"/>
          <w:marTop w:val="0"/>
          <w:marBottom w:val="0"/>
          <w:divBdr>
            <w:top w:val="none" w:sz="0" w:space="0" w:color="auto"/>
            <w:left w:val="none" w:sz="0" w:space="0" w:color="auto"/>
            <w:bottom w:val="none" w:sz="0" w:space="0" w:color="auto"/>
            <w:right w:val="none" w:sz="0" w:space="0" w:color="auto"/>
          </w:divBdr>
        </w:div>
      </w:divsChild>
    </w:div>
    <w:div w:id="1933664539">
      <w:bodyDiv w:val="1"/>
      <w:marLeft w:val="0"/>
      <w:marRight w:val="0"/>
      <w:marTop w:val="0"/>
      <w:marBottom w:val="0"/>
      <w:divBdr>
        <w:top w:val="none" w:sz="0" w:space="0" w:color="auto"/>
        <w:left w:val="none" w:sz="0" w:space="0" w:color="auto"/>
        <w:bottom w:val="none" w:sz="0" w:space="0" w:color="auto"/>
        <w:right w:val="none" w:sz="0" w:space="0" w:color="auto"/>
      </w:divBdr>
      <w:divsChild>
        <w:div w:id="885025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7BB9B-1053-44DB-B2E1-243DCDBC0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1954</Words>
  <Characters>11144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UW Madison</Company>
  <LinksUpToDate>false</LinksUpToDate>
  <CharactersWithSpaces>13072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Garic</dc:creator>
  <cp:keywords/>
  <dc:description/>
  <cp:lastModifiedBy>Lauren Neumann</cp:lastModifiedBy>
  <cp:revision>4</cp:revision>
  <dcterms:created xsi:type="dcterms:W3CDTF">2025-11-19T22:31:00Z</dcterms:created>
  <dcterms:modified xsi:type="dcterms:W3CDTF">2026-06-22T14:59:00Z</dcterms:modified>
</cp:coreProperties>
</file>