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E0E7" w14:textId="482F6E0C" w:rsidR="00830F85" w:rsidRPr="009551F0" w:rsidRDefault="00D05CBA" w:rsidP="007A713B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D05CBA">
        <w:rPr>
          <w:rFonts w:ascii="Arial" w:hAnsi="Arial" w:cs="Arial"/>
          <w:b/>
          <w:bCs/>
          <w:sz w:val="26"/>
          <w:szCs w:val="26"/>
        </w:rPr>
        <w:t xml:space="preserve">Multisite </w:t>
      </w:r>
      <w:r w:rsidR="00D70FD0">
        <w:rPr>
          <w:rFonts w:ascii="Arial" w:hAnsi="Arial" w:cs="Arial"/>
          <w:b/>
          <w:bCs/>
          <w:sz w:val="26"/>
          <w:szCs w:val="26"/>
        </w:rPr>
        <w:t>Roles and Responsibilities Table</w:t>
      </w:r>
    </w:p>
    <w:p w14:paraId="7C59BD2E" w14:textId="211F5606" w:rsidR="00161BDA" w:rsidRPr="0024011E" w:rsidRDefault="0024011E" w:rsidP="0024011E">
      <w:pPr>
        <w:rPr>
          <w:rFonts w:ascii="Arial" w:hAnsi="Arial" w:cs="Arial"/>
        </w:rPr>
      </w:pPr>
      <w:r w:rsidRPr="009B1421">
        <w:rPr>
          <w:rFonts w:ascii="Arial" w:hAnsi="Arial" w:cs="Arial"/>
        </w:rPr>
        <w:t xml:space="preserve">Below is a non-exhaustive comparison table illustrating the typical roles and responsibilities of a </w:t>
      </w:r>
      <w:r w:rsidRPr="00DF2ADD">
        <w:rPr>
          <w:rFonts w:ascii="Arial" w:hAnsi="Arial" w:cs="Arial"/>
        </w:rPr>
        <w:t>Program/Project Manager</w:t>
      </w:r>
      <w:r w:rsidRPr="0024011E">
        <w:rPr>
          <w:rFonts w:ascii="Arial" w:hAnsi="Arial" w:cs="Arial"/>
        </w:rPr>
        <w:t xml:space="preserve"> and a </w:t>
      </w:r>
      <w:r w:rsidRPr="00DF2ADD">
        <w:rPr>
          <w:rFonts w:ascii="Arial" w:hAnsi="Arial" w:cs="Arial"/>
        </w:rPr>
        <w:t>Research Coordinator</w:t>
      </w:r>
      <w:r w:rsidRPr="0024011E">
        <w:rPr>
          <w:rFonts w:ascii="Arial" w:hAnsi="Arial" w:cs="Arial"/>
        </w:rPr>
        <w:t xml:space="preserve"> in a </w:t>
      </w:r>
      <w:r w:rsidRPr="00DF2ADD">
        <w:rPr>
          <w:rFonts w:ascii="Arial" w:hAnsi="Arial" w:cs="Arial"/>
        </w:rPr>
        <w:t>multisite clinical trial where the site is both the lead (coordinating) site and a recruiting site</w:t>
      </w:r>
      <w:r w:rsidRPr="0024011E">
        <w:rPr>
          <w:rFonts w:ascii="Arial" w:hAnsi="Arial" w:cs="Arial"/>
        </w:rPr>
        <w:t>.</w:t>
      </w:r>
      <w:r w:rsidR="00427918">
        <w:rPr>
          <w:rFonts w:ascii="Arial" w:hAnsi="Arial" w:cs="Arial"/>
        </w:rPr>
        <w:t xml:space="preserve"> </w:t>
      </w:r>
      <w:r w:rsidR="00161BDA" w:rsidRPr="0024011E">
        <w:rPr>
          <w:rFonts w:ascii="Arial" w:hAnsi="Arial" w:cs="Arial"/>
        </w:rPr>
        <w:t xml:space="preserve">While there may be </w:t>
      </w:r>
      <w:proofErr w:type="gramStart"/>
      <w:r w:rsidR="00161BDA" w:rsidRPr="0024011E">
        <w:rPr>
          <w:rFonts w:ascii="Arial" w:hAnsi="Arial" w:cs="Arial"/>
        </w:rPr>
        <w:t>overlap</w:t>
      </w:r>
      <w:proofErr w:type="gramEnd"/>
      <w:r w:rsidR="00161BDA" w:rsidRPr="0024011E">
        <w:rPr>
          <w:rFonts w:ascii="Arial" w:hAnsi="Arial" w:cs="Arial"/>
        </w:rPr>
        <w:t xml:space="preserve"> between these roles, and individual trials may require unique role configurations or adjustments, this overview highlights common functions associated with each position.</w:t>
      </w:r>
    </w:p>
    <w:p w14:paraId="10D5C11C" w14:textId="7DAE93DD" w:rsidR="0055616D" w:rsidRPr="0055616D" w:rsidRDefault="0055616D" w:rsidP="0055616D">
      <w:pPr>
        <w:rPr>
          <w:rFonts w:ascii="Arial" w:hAnsi="Arial" w:cs="Arial"/>
        </w:rPr>
      </w:pPr>
      <w:r w:rsidRPr="0055616D">
        <w:rPr>
          <w:rFonts w:ascii="Arial" w:hAnsi="Arial" w:cs="Arial"/>
        </w:rPr>
        <w:t>If you have questions</w:t>
      </w:r>
      <w:r w:rsidR="00161BDA">
        <w:rPr>
          <w:rFonts w:ascii="Arial" w:hAnsi="Arial" w:cs="Arial"/>
        </w:rPr>
        <w:t>,</w:t>
      </w:r>
      <w:r w:rsidRPr="0055616D">
        <w:rPr>
          <w:rFonts w:ascii="Arial" w:hAnsi="Arial" w:cs="Arial"/>
        </w:rPr>
        <w:t xml:space="preserve"> please contact the Multisite Research Support Service at</w:t>
      </w:r>
      <w:r>
        <w:rPr>
          <w:rFonts w:ascii="Arial" w:hAnsi="Arial" w:cs="Arial"/>
        </w:rPr>
        <w:t xml:space="preserve"> </w:t>
      </w:r>
      <w:hyperlink r:id="rId7" w:history="1">
        <w:r w:rsidRPr="00995963">
          <w:rPr>
            <w:rStyle w:val="Hyperlink"/>
            <w:rFonts w:ascii="Arial" w:hAnsi="Arial" w:cs="Arial"/>
          </w:rPr>
          <w:t>researchnetworks@lists.wisc.edu.</w:t>
        </w:r>
      </w:hyperlink>
    </w:p>
    <w:p w14:paraId="4F5354B2" w14:textId="4538EC2F" w:rsidR="00D05CBA" w:rsidRPr="00D05CBA" w:rsidRDefault="00D05CBA" w:rsidP="00D05CBA">
      <w:pPr>
        <w:rPr>
          <w:rFonts w:ascii="Arial" w:hAnsi="Arial" w:cs="Arial"/>
          <w:b/>
          <w:bCs/>
          <w:color w:val="C00000"/>
        </w:rPr>
      </w:pPr>
      <w:r w:rsidRPr="00D05CBA">
        <w:rPr>
          <w:rFonts w:ascii="Arial" w:hAnsi="Arial" w:cs="Arial"/>
          <w:b/>
          <w:bCs/>
          <w:color w:val="C00000"/>
        </w:rPr>
        <w:t>Role Summaries</w:t>
      </w:r>
    </w:p>
    <w:p w14:paraId="346EAD7D" w14:textId="4301ACE6" w:rsidR="00830F85" w:rsidRPr="00F84D98" w:rsidRDefault="00830F85" w:rsidP="00830F8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F84D98">
        <w:rPr>
          <w:rFonts w:ascii="Arial" w:hAnsi="Arial" w:cs="Arial"/>
          <w:b/>
          <w:bCs/>
        </w:rPr>
        <w:t>P</w:t>
      </w:r>
      <w:r w:rsidR="00BC6246">
        <w:rPr>
          <w:rFonts w:ascii="Arial" w:hAnsi="Arial" w:cs="Arial"/>
          <w:b/>
          <w:bCs/>
        </w:rPr>
        <w:t xml:space="preserve">rogram or Project </w:t>
      </w:r>
      <w:r w:rsidRPr="00F84D98">
        <w:rPr>
          <w:rFonts w:ascii="Arial" w:hAnsi="Arial" w:cs="Arial"/>
          <w:b/>
          <w:bCs/>
        </w:rPr>
        <w:t>M</w:t>
      </w:r>
      <w:r w:rsidR="00BC6246">
        <w:rPr>
          <w:rFonts w:ascii="Arial" w:hAnsi="Arial" w:cs="Arial"/>
          <w:b/>
          <w:bCs/>
        </w:rPr>
        <w:t>anager</w:t>
      </w:r>
      <w:r w:rsidRPr="00F84D98">
        <w:rPr>
          <w:rFonts w:ascii="Arial" w:hAnsi="Arial" w:cs="Arial"/>
          <w:b/>
          <w:bCs/>
        </w:rPr>
        <w:t>:</w:t>
      </w:r>
      <w:r w:rsidRPr="00F84D98">
        <w:rPr>
          <w:rFonts w:ascii="Arial" w:hAnsi="Arial" w:cs="Arial"/>
        </w:rPr>
        <w:t xml:space="preserve"> </w:t>
      </w:r>
      <w:r w:rsidR="0005136C">
        <w:rPr>
          <w:rFonts w:ascii="Arial" w:hAnsi="Arial" w:cs="Arial"/>
        </w:rPr>
        <w:t>S</w:t>
      </w:r>
      <w:r w:rsidRPr="00F84D98">
        <w:rPr>
          <w:rFonts w:ascii="Arial" w:hAnsi="Arial" w:cs="Arial"/>
        </w:rPr>
        <w:t xml:space="preserve">tudy-wide planning, oversight, </w:t>
      </w:r>
      <w:proofErr w:type="gramStart"/>
      <w:r w:rsidR="00FC213E">
        <w:rPr>
          <w:rFonts w:ascii="Arial" w:hAnsi="Arial" w:cs="Arial"/>
        </w:rPr>
        <w:t>training</w:t>
      </w:r>
      <w:proofErr w:type="gramEnd"/>
      <w:r w:rsidR="00FC213E">
        <w:rPr>
          <w:rFonts w:ascii="Arial" w:hAnsi="Arial" w:cs="Arial"/>
        </w:rPr>
        <w:t xml:space="preserve"> </w:t>
      </w:r>
      <w:r w:rsidRPr="00F84D98">
        <w:rPr>
          <w:rFonts w:ascii="Arial" w:hAnsi="Arial" w:cs="Arial"/>
        </w:rPr>
        <w:t xml:space="preserve">and </w:t>
      </w:r>
      <w:r w:rsidR="005D3D03">
        <w:rPr>
          <w:rFonts w:ascii="Arial" w:hAnsi="Arial" w:cs="Arial"/>
        </w:rPr>
        <w:t>implementation</w:t>
      </w:r>
      <w:r w:rsidRPr="00F84D98">
        <w:rPr>
          <w:rFonts w:ascii="Arial" w:hAnsi="Arial" w:cs="Arial"/>
        </w:rPr>
        <w:t>.</w:t>
      </w:r>
    </w:p>
    <w:p w14:paraId="5FA3C621" w14:textId="0D69E6F2" w:rsidR="00830F85" w:rsidRPr="00F84D98" w:rsidRDefault="00BC6246" w:rsidP="00D05CBA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Research </w:t>
      </w:r>
      <w:r w:rsidR="00830F85" w:rsidRPr="00F84D98">
        <w:rPr>
          <w:rFonts w:ascii="Arial" w:hAnsi="Arial" w:cs="Arial"/>
          <w:b/>
          <w:bCs/>
        </w:rPr>
        <w:t>Coordinator:</w:t>
      </w:r>
      <w:r w:rsidR="00830F85" w:rsidRPr="00F84D98">
        <w:rPr>
          <w:rFonts w:ascii="Arial" w:hAnsi="Arial" w:cs="Arial"/>
        </w:rPr>
        <w:t xml:space="preserve"> </w:t>
      </w:r>
      <w:r w:rsidR="0005136C">
        <w:rPr>
          <w:rFonts w:ascii="Arial" w:hAnsi="Arial" w:cs="Arial"/>
        </w:rPr>
        <w:t>L</w:t>
      </w:r>
      <w:r w:rsidR="00830F85" w:rsidRPr="00F84D98">
        <w:rPr>
          <w:rFonts w:ascii="Arial" w:hAnsi="Arial" w:cs="Arial"/>
        </w:rPr>
        <w:t>ocal execution</w:t>
      </w:r>
      <w:r w:rsidR="00FC213E">
        <w:rPr>
          <w:rFonts w:ascii="Arial" w:hAnsi="Arial" w:cs="Arial"/>
        </w:rPr>
        <w:t xml:space="preserve">, </w:t>
      </w:r>
      <w:r w:rsidR="00830F85" w:rsidRPr="00F84D98">
        <w:rPr>
          <w:rFonts w:ascii="Arial" w:hAnsi="Arial" w:cs="Arial"/>
        </w:rPr>
        <w:t xml:space="preserve">participant </w:t>
      </w:r>
      <w:proofErr w:type="gramStart"/>
      <w:r w:rsidR="00830F85" w:rsidRPr="00F84D98">
        <w:rPr>
          <w:rFonts w:ascii="Arial" w:hAnsi="Arial" w:cs="Arial"/>
        </w:rPr>
        <w:t>interaction</w:t>
      </w:r>
      <w:proofErr w:type="gramEnd"/>
      <w:r w:rsidR="00FC213E">
        <w:rPr>
          <w:rFonts w:ascii="Arial" w:hAnsi="Arial" w:cs="Arial"/>
        </w:rPr>
        <w:t xml:space="preserve"> and data collection</w:t>
      </w:r>
      <w:r w:rsidR="00830F85" w:rsidRPr="00F84D98">
        <w:rPr>
          <w:rFonts w:ascii="Arial" w:hAnsi="Arial" w:cs="Arial"/>
        </w:rPr>
        <w:t>.</w:t>
      </w:r>
    </w:p>
    <w:p w14:paraId="4C1B5551" w14:textId="1112703A" w:rsidR="00D05CBA" w:rsidRDefault="00D05CBA" w:rsidP="00D05CBA">
      <w:pPr>
        <w:rPr>
          <w:rFonts w:ascii="Arial" w:hAnsi="Arial" w:cs="Arial"/>
          <w:b/>
          <w:bCs/>
          <w:color w:val="C00000"/>
        </w:rPr>
      </w:pPr>
      <w:r w:rsidRPr="00CF053C">
        <w:rPr>
          <w:rFonts w:ascii="Arial" w:hAnsi="Arial" w:cs="Arial"/>
          <w:b/>
          <w:bCs/>
          <w:color w:val="C00000"/>
        </w:rPr>
        <w:t>Responsibilities</w:t>
      </w:r>
    </w:p>
    <w:tbl>
      <w:tblPr>
        <w:tblStyle w:val="TableGrid"/>
        <w:tblW w:w="14310" w:type="dxa"/>
        <w:tblInd w:w="-5" w:type="dxa"/>
        <w:tblLook w:val="04A0" w:firstRow="1" w:lastRow="0" w:firstColumn="1" w:lastColumn="0" w:noHBand="0" w:noVBand="1"/>
      </w:tblPr>
      <w:tblGrid>
        <w:gridCol w:w="2163"/>
        <w:gridCol w:w="6117"/>
        <w:gridCol w:w="6030"/>
      </w:tblGrid>
      <w:tr w:rsidR="009551F0" w14:paraId="5C91B05E" w14:textId="1F77C10A" w:rsidTr="00814CF2">
        <w:tc>
          <w:tcPr>
            <w:tcW w:w="2163" w:type="dxa"/>
            <w:shd w:val="clear" w:color="auto" w:fill="C00000"/>
          </w:tcPr>
          <w:p w14:paraId="5D309524" w14:textId="607D8DAC" w:rsidR="009551F0" w:rsidRPr="00D05CBA" w:rsidRDefault="009551F0" w:rsidP="009551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Study Tasks</w:t>
            </w:r>
          </w:p>
        </w:tc>
        <w:tc>
          <w:tcPr>
            <w:tcW w:w="6117" w:type="dxa"/>
            <w:shd w:val="clear" w:color="auto" w:fill="C00000"/>
          </w:tcPr>
          <w:p w14:paraId="2BD66FF4" w14:textId="30DCCBBA" w:rsidR="009551F0" w:rsidRPr="00D05CBA" w:rsidRDefault="009551F0" w:rsidP="009551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Program or Project Manager Role</w:t>
            </w:r>
          </w:p>
        </w:tc>
        <w:tc>
          <w:tcPr>
            <w:tcW w:w="6030" w:type="dxa"/>
            <w:shd w:val="clear" w:color="auto" w:fill="C00000"/>
          </w:tcPr>
          <w:p w14:paraId="5035562D" w14:textId="43B3272E" w:rsidR="009551F0" w:rsidRPr="00D05CBA" w:rsidRDefault="00BC6246" w:rsidP="009551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Research </w:t>
            </w:r>
            <w:r w:rsidR="009551F0">
              <w:rPr>
                <w:rFonts w:ascii="Arial" w:hAnsi="Arial" w:cs="Arial"/>
                <w:b/>
                <w:bCs/>
              </w:rPr>
              <w:t>Coordinator Role</w:t>
            </w:r>
          </w:p>
        </w:tc>
      </w:tr>
      <w:tr w:rsidR="009551F0" w14:paraId="53C1A621" w14:textId="2937E95F" w:rsidTr="00814CF2">
        <w:tc>
          <w:tcPr>
            <w:tcW w:w="2163" w:type="dxa"/>
            <w:shd w:val="clear" w:color="auto" w:fill="F2F2F2" w:themeFill="background1" w:themeFillShade="F2"/>
          </w:tcPr>
          <w:p w14:paraId="04BF1856" w14:textId="7A0C2F55" w:rsidR="009551F0" w:rsidRPr="00D05CBA" w:rsidRDefault="00AE34BC" w:rsidP="009551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Planning</w:t>
            </w:r>
            <w:r w:rsidR="005634C1">
              <w:rPr>
                <w:rFonts w:ascii="Arial" w:hAnsi="Arial" w:cs="Arial"/>
                <w:b/>
                <w:bCs/>
              </w:rPr>
              <w:t xml:space="preserve"> &amp; </w:t>
            </w:r>
            <w:proofErr w:type="gramStart"/>
            <w:r w:rsidR="009551F0" w:rsidRPr="00D05CBA">
              <w:rPr>
                <w:rFonts w:ascii="Arial" w:hAnsi="Arial" w:cs="Arial"/>
                <w:b/>
                <w:bCs/>
              </w:rPr>
              <w:t>Start</w:t>
            </w:r>
            <w:proofErr w:type="gramEnd"/>
            <w:r w:rsidR="009551F0" w:rsidRPr="00D05CBA">
              <w:rPr>
                <w:rFonts w:ascii="Arial" w:hAnsi="Arial" w:cs="Arial"/>
                <w:b/>
                <w:bCs/>
              </w:rPr>
              <w:noBreakHyphen/>
            </w:r>
            <w:proofErr w:type="gramStart"/>
            <w:r w:rsidR="009551F0" w:rsidRPr="00D05CBA">
              <w:rPr>
                <w:rFonts w:ascii="Arial" w:hAnsi="Arial" w:cs="Arial"/>
                <w:b/>
                <w:bCs/>
              </w:rPr>
              <w:t>Up</w:t>
            </w:r>
            <w:proofErr w:type="gramEnd"/>
          </w:p>
          <w:p w14:paraId="567222F4" w14:textId="77777777" w:rsidR="009551F0" w:rsidRDefault="009551F0" w:rsidP="00D05CBA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6117" w:type="dxa"/>
          </w:tcPr>
          <w:p w14:paraId="73B3CCB8" w14:textId="2F4CCC78" w:rsidR="00F84D98" w:rsidRPr="009551F0" w:rsidRDefault="00AE34BC" w:rsidP="009551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Supports study feasibility assessment, site selection, and operational input during protocol development. </w:t>
            </w:r>
            <w:r w:rsidR="00BA67D0" w:rsidRPr="00BA67D0">
              <w:rPr>
                <w:rFonts w:ascii="Arial" w:hAnsi="Arial" w:cs="Arial"/>
              </w:rPr>
              <w:t>Creates the project plan</w:t>
            </w:r>
            <w:r w:rsidR="009036B6">
              <w:rPr>
                <w:rFonts w:ascii="Arial" w:hAnsi="Arial" w:cs="Arial"/>
              </w:rPr>
              <w:t>, timeline,</w:t>
            </w:r>
            <w:r w:rsidR="00C86F5B">
              <w:rPr>
                <w:rFonts w:ascii="Arial" w:hAnsi="Arial" w:cs="Arial"/>
              </w:rPr>
              <w:t xml:space="preserve"> and communication plan</w:t>
            </w:r>
            <w:r w:rsidR="0077660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leads</w:t>
            </w:r>
            <w:r w:rsidR="00C86F5B">
              <w:rPr>
                <w:rFonts w:ascii="Arial" w:hAnsi="Arial" w:cs="Arial"/>
              </w:rPr>
              <w:t xml:space="preserve"> </w:t>
            </w:r>
            <w:r w:rsidR="00BA67D0" w:rsidRPr="00BA67D0">
              <w:rPr>
                <w:rFonts w:ascii="Arial" w:hAnsi="Arial" w:cs="Arial"/>
              </w:rPr>
              <w:t>activation</w:t>
            </w:r>
            <w:r>
              <w:rPr>
                <w:rFonts w:ascii="Arial" w:hAnsi="Arial" w:cs="Arial"/>
              </w:rPr>
              <w:t xml:space="preserve"> </w:t>
            </w:r>
            <w:r w:rsidR="00776606">
              <w:rPr>
                <w:rFonts w:ascii="Arial" w:hAnsi="Arial" w:cs="Arial"/>
              </w:rPr>
              <w:t>and</w:t>
            </w:r>
            <w:r w:rsidR="00C86F5B">
              <w:rPr>
                <w:rFonts w:ascii="Arial" w:hAnsi="Arial" w:cs="Arial"/>
              </w:rPr>
              <w:t xml:space="preserve"> site</w:t>
            </w:r>
            <w:r w:rsidR="00BA67D0" w:rsidRPr="00BA67D0">
              <w:rPr>
                <w:rFonts w:ascii="Arial" w:hAnsi="Arial" w:cs="Arial"/>
              </w:rPr>
              <w:t xml:space="preserve"> initiation visits (SIVs)</w:t>
            </w:r>
            <w:r w:rsidR="00C86F5B">
              <w:rPr>
                <w:rFonts w:ascii="Arial" w:hAnsi="Arial" w:cs="Arial"/>
              </w:rPr>
              <w:t xml:space="preserve">. </w:t>
            </w:r>
            <w:r w:rsidR="002E6FF2">
              <w:rPr>
                <w:rFonts w:ascii="Arial" w:hAnsi="Arial" w:cs="Arial"/>
              </w:rPr>
              <w:t>Contribute to and facilitate contracting, budgets, and agreements (e.g., DUAs</w:t>
            </w:r>
            <w:r w:rsidR="0068094C">
              <w:rPr>
                <w:rFonts w:ascii="Arial" w:hAnsi="Arial" w:cs="Arial"/>
              </w:rPr>
              <w:t>)</w:t>
            </w:r>
            <w:r w:rsidR="00814CF2">
              <w:rPr>
                <w:rFonts w:ascii="Arial" w:hAnsi="Arial" w:cs="Arial"/>
              </w:rPr>
              <w:t>.</w:t>
            </w:r>
          </w:p>
        </w:tc>
        <w:tc>
          <w:tcPr>
            <w:tcW w:w="6030" w:type="dxa"/>
          </w:tcPr>
          <w:p w14:paraId="6100A000" w14:textId="5400CC97" w:rsidR="009551F0" w:rsidRPr="00BA67D0" w:rsidRDefault="00AE34BC" w:rsidP="00BA67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Provides site-level feasibility input (workflow, population, burden) and practical feedback on protocol. </w:t>
            </w:r>
            <w:r w:rsidR="00BA67D0" w:rsidRPr="00BA67D0">
              <w:rPr>
                <w:rFonts w:ascii="Arial" w:hAnsi="Arial" w:cs="Arial"/>
              </w:rPr>
              <w:t>Ensures readiness of local clinic, pharmacy, and laboratory operations</w:t>
            </w:r>
            <w:r w:rsidR="00776606">
              <w:rPr>
                <w:rFonts w:ascii="Arial" w:hAnsi="Arial" w:cs="Arial"/>
              </w:rPr>
              <w:t>;</w:t>
            </w:r>
            <w:r w:rsidR="00BA67D0" w:rsidRPr="00BA67D0">
              <w:rPr>
                <w:rFonts w:ascii="Arial" w:hAnsi="Arial" w:cs="Arial"/>
              </w:rPr>
              <w:t xml:space="preserve"> support </w:t>
            </w:r>
            <w:r w:rsidR="00DF2ADD">
              <w:rPr>
                <w:rFonts w:ascii="Arial" w:hAnsi="Arial" w:cs="Arial"/>
              </w:rPr>
              <w:t>site initiation visits (</w:t>
            </w:r>
            <w:r w:rsidR="00BA67D0" w:rsidRPr="00BA67D0">
              <w:rPr>
                <w:rFonts w:ascii="Arial" w:hAnsi="Arial" w:cs="Arial"/>
              </w:rPr>
              <w:t>SIVs</w:t>
            </w:r>
            <w:r w:rsidR="00DF2ADD">
              <w:rPr>
                <w:rFonts w:ascii="Arial" w:hAnsi="Arial" w:cs="Arial"/>
              </w:rPr>
              <w:t>)</w:t>
            </w:r>
            <w:r w:rsidR="00AB51D3">
              <w:rPr>
                <w:rFonts w:ascii="Arial" w:hAnsi="Arial" w:cs="Arial"/>
              </w:rPr>
              <w:t>.</w:t>
            </w:r>
            <w:r w:rsidR="00BA67D0" w:rsidRPr="00BA67D0">
              <w:rPr>
                <w:rFonts w:ascii="Arial" w:hAnsi="Arial" w:cs="Arial"/>
              </w:rPr>
              <w:t xml:space="preserve"> </w:t>
            </w:r>
          </w:p>
        </w:tc>
      </w:tr>
      <w:tr w:rsidR="00DA362A" w14:paraId="4D31ACB7" w14:textId="77777777" w:rsidTr="00814CF2">
        <w:tc>
          <w:tcPr>
            <w:tcW w:w="2163" w:type="dxa"/>
            <w:shd w:val="clear" w:color="auto" w:fill="F2F2F2" w:themeFill="background1" w:themeFillShade="F2"/>
          </w:tcPr>
          <w:p w14:paraId="3C8B949B" w14:textId="6FD3ABBB" w:rsidR="00DA362A" w:rsidRPr="00D05CBA" w:rsidRDefault="00DA362A" w:rsidP="009551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Regulatory</w:t>
            </w:r>
          </w:p>
        </w:tc>
        <w:tc>
          <w:tcPr>
            <w:tcW w:w="6117" w:type="dxa"/>
          </w:tcPr>
          <w:p w14:paraId="51D0C0D8" w14:textId="7EA176A1" w:rsidR="00DA362A" w:rsidRDefault="00DA362A" w:rsidP="009551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Manages IRB process and study-wide submission timeline</w:t>
            </w:r>
            <w:r w:rsidR="00776606">
              <w:rPr>
                <w:rFonts w:ascii="Arial" w:hAnsi="Arial" w:cs="Arial"/>
              </w:rPr>
              <w:t xml:space="preserve">; </w:t>
            </w:r>
            <w:r w:rsidR="00A673BE">
              <w:rPr>
                <w:rFonts w:ascii="Arial" w:hAnsi="Arial" w:cs="Arial"/>
              </w:rPr>
              <w:t>manages</w:t>
            </w:r>
            <w:r w:rsidR="00001145">
              <w:rPr>
                <w:rFonts w:ascii="Arial" w:hAnsi="Arial" w:cs="Arial"/>
              </w:rPr>
              <w:t xml:space="preserve"> other regulatory requirements (e.g., FDA</w:t>
            </w:r>
            <w:r w:rsidR="00363C2E">
              <w:rPr>
                <w:rFonts w:ascii="Arial" w:hAnsi="Arial" w:cs="Arial"/>
              </w:rPr>
              <w:t xml:space="preserve">, local committee review, </w:t>
            </w:r>
            <w:proofErr w:type="gramStart"/>
            <w:r w:rsidR="00363C2E">
              <w:rPr>
                <w:rFonts w:ascii="Arial" w:hAnsi="Arial" w:cs="Arial"/>
              </w:rPr>
              <w:t>etc.</w:t>
            </w:r>
            <w:proofErr w:type="gramEnd"/>
            <w:r w:rsidR="00001145">
              <w:rPr>
                <w:rFonts w:ascii="Arial" w:hAnsi="Arial" w:cs="Arial"/>
              </w:rPr>
              <w:t xml:space="preserve">); </w:t>
            </w:r>
            <w:r w:rsidR="00776606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isseminates</w:t>
            </w:r>
            <w:r w:rsidRPr="00BA67D0">
              <w:rPr>
                <w:rFonts w:ascii="Arial" w:hAnsi="Arial" w:cs="Arial"/>
              </w:rPr>
              <w:t xml:space="preserve"> regulatory changes (e.g., protocol amendments, safety updates</w:t>
            </w:r>
            <w:r w:rsidR="00323714">
              <w:rPr>
                <w:rFonts w:ascii="Arial" w:hAnsi="Arial" w:cs="Arial"/>
              </w:rPr>
              <w:t>, reportable events</w:t>
            </w:r>
            <w:r w:rsidRPr="00BA67D0">
              <w:rPr>
                <w:rFonts w:ascii="Arial" w:hAnsi="Arial" w:cs="Arial"/>
              </w:rPr>
              <w:t>)</w:t>
            </w:r>
            <w:r w:rsidR="00776606">
              <w:rPr>
                <w:rFonts w:ascii="Arial" w:hAnsi="Arial" w:cs="Arial"/>
              </w:rPr>
              <w:t xml:space="preserve">; and ensures </w:t>
            </w:r>
            <w:r w:rsidRPr="00BA67D0">
              <w:rPr>
                <w:rFonts w:ascii="Arial" w:hAnsi="Arial" w:cs="Arial"/>
              </w:rPr>
              <w:t>consistent</w:t>
            </w:r>
            <w:r w:rsidR="00776606">
              <w:rPr>
                <w:rFonts w:ascii="Arial" w:hAnsi="Arial" w:cs="Arial"/>
              </w:rPr>
              <w:t>,</w:t>
            </w:r>
            <w:r w:rsidRPr="00BA67D0">
              <w:rPr>
                <w:rFonts w:ascii="Arial" w:hAnsi="Arial" w:cs="Arial"/>
              </w:rPr>
              <w:t xml:space="preserve"> harmonized implementation</w:t>
            </w:r>
            <w:r w:rsidR="00776606">
              <w:rPr>
                <w:rFonts w:ascii="Arial" w:hAnsi="Arial" w:cs="Arial"/>
              </w:rPr>
              <w:t xml:space="preserve"> across sites.</w:t>
            </w:r>
          </w:p>
        </w:tc>
        <w:tc>
          <w:tcPr>
            <w:tcW w:w="6030" w:type="dxa"/>
          </w:tcPr>
          <w:p w14:paraId="508303B2" w14:textId="7CD5A024" w:rsidR="00DA362A" w:rsidRPr="00BA67D0" w:rsidRDefault="00323714" w:rsidP="00BA67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 l</w:t>
            </w:r>
            <w:r w:rsidR="00DA362A" w:rsidRPr="00BA67D0">
              <w:rPr>
                <w:rFonts w:ascii="Arial" w:hAnsi="Arial" w:cs="Arial"/>
              </w:rPr>
              <w:t>ead local IRB submissions</w:t>
            </w:r>
            <w:r w:rsidR="00776606">
              <w:rPr>
                <w:rFonts w:ascii="Arial" w:hAnsi="Arial" w:cs="Arial"/>
              </w:rPr>
              <w:t>;</w:t>
            </w:r>
            <w:r w:rsidR="00DA362A" w:rsidRPr="00BA67D0">
              <w:rPr>
                <w:rFonts w:ascii="Arial" w:hAnsi="Arial" w:cs="Arial"/>
              </w:rPr>
              <w:t xml:space="preserve"> </w:t>
            </w:r>
            <w:proofErr w:type="gramStart"/>
            <w:r w:rsidR="00DA362A" w:rsidRPr="00BA67D0">
              <w:rPr>
                <w:rFonts w:ascii="Arial" w:hAnsi="Arial" w:cs="Arial"/>
              </w:rPr>
              <w:t>maintains</w:t>
            </w:r>
            <w:proofErr w:type="gramEnd"/>
            <w:r w:rsidR="00776606">
              <w:rPr>
                <w:rFonts w:ascii="Arial" w:hAnsi="Arial" w:cs="Arial"/>
              </w:rPr>
              <w:t xml:space="preserve"> local</w:t>
            </w:r>
            <w:r w:rsidR="00DA362A" w:rsidRPr="00BA67D0">
              <w:rPr>
                <w:rFonts w:ascii="Arial" w:hAnsi="Arial" w:cs="Arial"/>
              </w:rPr>
              <w:t xml:space="preserve"> regulatory binder, delegation</w:t>
            </w:r>
            <w:r w:rsidR="00776606">
              <w:rPr>
                <w:rFonts w:ascii="Arial" w:hAnsi="Arial" w:cs="Arial"/>
              </w:rPr>
              <w:t xml:space="preserve"> logs,</w:t>
            </w:r>
            <w:r w:rsidR="00DA362A" w:rsidRPr="00BA67D0">
              <w:rPr>
                <w:rFonts w:ascii="Arial" w:hAnsi="Arial" w:cs="Arial"/>
              </w:rPr>
              <w:t xml:space="preserve"> and training </w:t>
            </w:r>
            <w:r w:rsidR="00776606">
              <w:rPr>
                <w:rFonts w:ascii="Arial" w:hAnsi="Arial" w:cs="Arial"/>
              </w:rPr>
              <w:t>records;</w:t>
            </w:r>
            <w:r w:rsidR="00DA362A">
              <w:rPr>
                <w:rFonts w:ascii="Arial" w:hAnsi="Arial" w:cs="Arial"/>
              </w:rPr>
              <w:t xml:space="preserve"> </w:t>
            </w:r>
            <w:r w:rsidR="00776606">
              <w:rPr>
                <w:rFonts w:ascii="Arial" w:hAnsi="Arial" w:cs="Arial"/>
              </w:rPr>
              <w:t>i</w:t>
            </w:r>
            <w:r w:rsidR="00DA362A" w:rsidRPr="00BA67D0">
              <w:rPr>
                <w:rFonts w:ascii="Arial" w:hAnsi="Arial" w:cs="Arial"/>
              </w:rPr>
              <w:t>mplements IRB-approved amendments</w:t>
            </w:r>
            <w:r w:rsidR="00776606">
              <w:rPr>
                <w:rFonts w:ascii="Arial" w:hAnsi="Arial" w:cs="Arial"/>
              </w:rPr>
              <w:t>;</w:t>
            </w:r>
            <w:r w:rsidR="00DA362A" w:rsidRPr="00BA67D0">
              <w:rPr>
                <w:rFonts w:ascii="Arial" w:hAnsi="Arial" w:cs="Arial"/>
              </w:rPr>
              <w:t xml:space="preserve"> updates </w:t>
            </w:r>
            <w:r w:rsidR="00776606">
              <w:rPr>
                <w:rFonts w:ascii="Arial" w:hAnsi="Arial" w:cs="Arial"/>
              </w:rPr>
              <w:t xml:space="preserve">local </w:t>
            </w:r>
            <w:r w:rsidR="00DA362A" w:rsidRPr="00BA67D0">
              <w:rPr>
                <w:rFonts w:ascii="Arial" w:hAnsi="Arial" w:cs="Arial"/>
              </w:rPr>
              <w:t>consent forms and regulatory document</w:t>
            </w:r>
            <w:r w:rsidR="00776606">
              <w:rPr>
                <w:rFonts w:ascii="Arial" w:hAnsi="Arial" w:cs="Arial"/>
              </w:rPr>
              <w:t>s;</w:t>
            </w:r>
            <w:r w:rsidR="00DA362A" w:rsidRPr="00BA67D0">
              <w:rPr>
                <w:rFonts w:ascii="Arial" w:hAnsi="Arial" w:cs="Arial"/>
              </w:rPr>
              <w:t xml:space="preserve"> and ensures ongoing compliance with local IRB and institutional requirements.</w:t>
            </w:r>
            <w:r w:rsidR="00D253AD">
              <w:rPr>
                <w:rFonts w:ascii="Arial" w:hAnsi="Arial" w:cs="Arial"/>
              </w:rPr>
              <w:t xml:space="preserve"> </w:t>
            </w:r>
          </w:p>
        </w:tc>
      </w:tr>
      <w:tr w:rsidR="009551F0" w14:paraId="1821BEB5" w14:textId="70070C92" w:rsidTr="00814CF2">
        <w:tc>
          <w:tcPr>
            <w:tcW w:w="2163" w:type="dxa"/>
            <w:shd w:val="clear" w:color="auto" w:fill="F2F2F2" w:themeFill="background1" w:themeFillShade="F2"/>
          </w:tcPr>
          <w:p w14:paraId="6C8B1CD0" w14:textId="46185FB9" w:rsidR="009551F0" w:rsidRPr="00D05CBA" w:rsidRDefault="009551F0" w:rsidP="009551F0">
            <w:pPr>
              <w:rPr>
                <w:rFonts w:ascii="Arial" w:hAnsi="Arial" w:cs="Arial"/>
                <w:b/>
                <w:bCs/>
              </w:rPr>
            </w:pPr>
            <w:r w:rsidRPr="00D05CBA">
              <w:rPr>
                <w:rFonts w:ascii="Arial" w:hAnsi="Arial" w:cs="Arial"/>
                <w:b/>
                <w:bCs/>
              </w:rPr>
              <w:t>Operation</w:t>
            </w:r>
            <w:r w:rsidR="00AE34BC">
              <w:rPr>
                <w:rFonts w:ascii="Arial" w:hAnsi="Arial" w:cs="Arial"/>
                <w:b/>
                <w:bCs/>
              </w:rPr>
              <w:t>s Documents</w:t>
            </w:r>
          </w:p>
          <w:p w14:paraId="470F206C" w14:textId="77777777" w:rsidR="009551F0" w:rsidRDefault="009551F0" w:rsidP="00D05CBA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6117" w:type="dxa"/>
          </w:tcPr>
          <w:p w14:paraId="2A5BA04F" w14:textId="32715181" w:rsidR="00F84D98" w:rsidRPr="00776606" w:rsidRDefault="00776606" w:rsidP="00D05C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Develops</w:t>
            </w:r>
            <w:r w:rsidR="009551F0" w:rsidRPr="00CF053C">
              <w:rPr>
                <w:rFonts w:ascii="Arial" w:hAnsi="Arial" w:cs="Arial"/>
              </w:rPr>
              <w:t xml:space="preserve"> M</w:t>
            </w:r>
            <w:r w:rsidR="009551F0" w:rsidRPr="00D05CBA">
              <w:rPr>
                <w:rFonts w:ascii="Arial" w:hAnsi="Arial" w:cs="Arial"/>
              </w:rPr>
              <w:t>anual of Procedures (M</w:t>
            </w:r>
            <w:r w:rsidR="00BC6246">
              <w:rPr>
                <w:rFonts w:ascii="Arial" w:hAnsi="Arial" w:cs="Arial"/>
              </w:rPr>
              <w:t>O</w:t>
            </w:r>
            <w:r w:rsidR="009551F0" w:rsidRPr="00D05CBA">
              <w:rPr>
                <w:rFonts w:ascii="Arial" w:hAnsi="Arial" w:cs="Arial"/>
              </w:rPr>
              <w:t>P), lab</w:t>
            </w:r>
            <w:r w:rsidR="006E1494">
              <w:rPr>
                <w:rFonts w:ascii="Arial" w:hAnsi="Arial" w:cs="Arial"/>
              </w:rPr>
              <w:t xml:space="preserve"> and </w:t>
            </w:r>
            <w:r w:rsidR="009551F0" w:rsidRPr="00D05CBA">
              <w:rPr>
                <w:rFonts w:ascii="Arial" w:hAnsi="Arial" w:cs="Arial"/>
              </w:rPr>
              <w:t>imaging manuals, standardized tools</w:t>
            </w:r>
            <w:r w:rsidR="00AB51D3">
              <w:rPr>
                <w:rFonts w:ascii="Arial" w:hAnsi="Arial" w:cs="Arial"/>
              </w:rPr>
              <w:t xml:space="preserve"> and templates</w:t>
            </w:r>
            <w:r w:rsidR="009551F0" w:rsidRPr="00CF053C">
              <w:rPr>
                <w:rFonts w:ascii="Arial" w:hAnsi="Arial" w:cs="Arial"/>
              </w:rPr>
              <w:t xml:space="preserve">, </w:t>
            </w:r>
            <w:r w:rsidR="006E1494">
              <w:rPr>
                <w:rFonts w:ascii="Arial" w:hAnsi="Arial" w:cs="Arial"/>
              </w:rPr>
              <w:t xml:space="preserve">training materials, </w:t>
            </w:r>
            <w:r w:rsidR="009551F0" w:rsidRPr="00CF053C">
              <w:rPr>
                <w:rFonts w:ascii="Arial" w:hAnsi="Arial" w:cs="Arial"/>
              </w:rPr>
              <w:t>and</w:t>
            </w:r>
            <w:r>
              <w:rPr>
                <w:rFonts w:ascii="Arial" w:hAnsi="Arial" w:cs="Arial"/>
              </w:rPr>
              <w:t xml:space="preserve"> leads</w:t>
            </w:r>
            <w:r w:rsidR="006E1494">
              <w:rPr>
                <w:rFonts w:ascii="Arial" w:hAnsi="Arial" w:cs="Arial"/>
              </w:rPr>
              <w:t xml:space="preserve"> </w:t>
            </w:r>
            <w:r w:rsidR="009551F0" w:rsidRPr="00CF053C">
              <w:rPr>
                <w:rFonts w:ascii="Arial" w:hAnsi="Arial" w:cs="Arial"/>
              </w:rPr>
              <w:t>study</w:t>
            </w:r>
            <w:r w:rsidR="0055616D">
              <w:rPr>
                <w:rFonts w:ascii="Arial" w:hAnsi="Arial" w:cs="Arial"/>
              </w:rPr>
              <w:t>-</w:t>
            </w:r>
            <w:r w:rsidR="009551F0" w:rsidRPr="00CF053C">
              <w:rPr>
                <w:rFonts w:ascii="Arial" w:hAnsi="Arial" w:cs="Arial"/>
              </w:rPr>
              <w:t>wide</w:t>
            </w:r>
            <w:r w:rsidR="009551F0" w:rsidRPr="00D05CBA">
              <w:rPr>
                <w:rFonts w:ascii="Arial" w:hAnsi="Arial" w:cs="Arial"/>
              </w:rPr>
              <w:t xml:space="preserve"> training.</w:t>
            </w:r>
            <w:r w:rsidR="009551F0">
              <w:rPr>
                <w:rFonts w:ascii="Arial" w:hAnsi="Arial" w:cs="Arial"/>
              </w:rPr>
              <w:t xml:space="preserve"> </w:t>
            </w:r>
            <w:r w:rsidR="00AB51D3">
              <w:rPr>
                <w:rFonts w:ascii="Arial" w:hAnsi="Arial" w:cs="Arial"/>
              </w:rPr>
              <w:t xml:space="preserve">Share out documents and </w:t>
            </w:r>
            <w:proofErr w:type="gramStart"/>
            <w:r w:rsidR="00AB51D3">
              <w:rPr>
                <w:rFonts w:ascii="Arial" w:hAnsi="Arial" w:cs="Arial"/>
              </w:rPr>
              <w:t>m</w:t>
            </w:r>
            <w:r w:rsidR="00AE34BC">
              <w:rPr>
                <w:rFonts w:ascii="Arial" w:hAnsi="Arial" w:cs="Arial"/>
              </w:rPr>
              <w:t>aintains</w:t>
            </w:r>
            <w:proofErr w:type="gramEnd"/>
            <w:r w:rsidR="00AE34BC">
              <w:rPr>
                <w:rFonts w:ascii="Arial" w:hAnsi="Arial" w:cs="Arial"/>
              </w:rPr>
              <w:t xml:space="preserve"> centralized document repository, version control, and </w:t>
            </w:r>
            <w:proofErr w:type="gramStart"/>
            <w:r w:rsidR="00AE34BC">
              <w:rPr>
                <w:rFonts w:ascii="Arial" w:hAnsi="Arial" w:cs="Arial"/>
              </w:rPr>
              <w:t>ensures</w:t>
            </w:r>
            <w:proofErr w:type="gramEnd"/>
            <w:r w:rsidR="00AE34BC">
              <w:rPr>
                <w:rFonts w:ascii="Arial" w:hAnsi="Arial" w:cs="Arial"/>
              </w:rPr>
              <w:t xml:space="preserve"> all sites use current study materials. </w:t>
            </w:r>
          </w:p>
        </w:tc>
        <w:tc>
          <w:tcPr>
            <w:tcW w:w="6030" w:type="dxa"/>
          </w:tcPr>
          <w:p w14:paraId="597A1E72" w14:textId="4C8EFAE1" w:rsidR="009551F0" w:rsidRDefault="00776606" w:rsidP="00D05CBA">
            <w:pPr>
              <w:rPr>
                <w:rFonts w:ascii="Arial" w:hAnsi="Arial" w:cs="Arial"/>
                <w:b/>
                <w:bCs/>
                <w:color w:val="C00000"/>
              </w:rPr>
            </w:pPr>
            <w:r>
              <w:rPr>
                <w:rFonts w:ascii="Arial" w:hAnsi="Arial" w:cs="Arial"/>
              </w:rPr>
              <w:t>Develops</w:t>
            </w:r>
            <w:r w:rsidR="006E1494">
              <w:rPr>
                <w:rFonts w:ascii="Arial" w:hAnsi="Arial" w:cs="Arial"/>
              </w:rPr>
              <w:t xml:space="preserve"> v</w:t>
            </w:r>
            <w:r w:rsidR="009551F0" w:rsidRPr="00D05CBA">
              <w:rPr>
                <w:rFonts w:ascii="Arial" w:hAnsi="Arial" w:cs="Arial"/>
              </w:rPr>
              <w:t xml:space="preserve">isit </w:t>
            </w:r>
            <w:r w:rsidR="00C656DB">
              <w:rPr>
                <w:rFonts w:ascii="Arial" w:hAnsi="Arial" w:cs="Arial"/>
              </w:rPr>
              <w:t>work</w:t>
            </w:r>
            <w:r w:rsidR="009551F0" w:rsidRPr="00D05CBA">
              <w:rPr>
                <w:rFonts w:ascii="Arial" w:hAnsi="Arial" w:cs="Arial"/>
              </w:rPr>
              <w:t xml:space="preserve">flows </w:t>
            </w:r>
            <w:r w:rsidR="006E1494">
              <w:rPr>
                <w:rFonts w:ascii="Arial" w:hAnsi="Arial" w:cs="Arial"/>
              </w:rPr>
              <w:t>and</w:t>
            </w:r>
            <w:r w:rsidR="009551F0" w:rsidRPr="00D05CBA">
              <w:rPr>
                <w:rFonts w:ascii="Arial" w:hAnsi="Arial" w:cs="Arial"/>
              </w:rPr>
              <w:t xml:space="preserve"> scheduling matrices</w:t>
            </w:r>
            <w:r>
              <w:rPr>
                <w:rFonts w:ascii="Arial" w:hAnsi="Arial" w:cs="Arial"/>
              </w:rPr>
              <w:t>; conducts</w:t>
            </w:r>
            <w:r w:rsidR="009551F0" w:rsidRPr="00D05CBA">
              <w:rPr>
                <w:rFonts w:ascii="Arial" w:hAnsi="Arial" w:cs="Arial"/>
              </w:rPr>
              <w:t xml:space="preserve"> hands</w:t>
            </w:r>
            <w:r w:rsidR="009551F0" w:rsidRPr="00D05CBA">
              <w:rPr>
                <w:rFonts w:ascii="Arial" w:hAnsi="Arial" w:cs="Arial"/>
              </w:rPr>
              <w:noBreakHyphen/>
              <w:t xml:space="preserve">on </w:t>
            </w:r>
            <w:r w:rsidR="009551F0" w:rsidRPr="00CF053C">
              <w:rPr>
                <w:rFonts w:ascii="Arial" w:hAnsi="Arial" w:cs="Arial"/>
              </w:rPr>
              <w:t xml:space="preserve">local site </w:t>
            </w:r>
            <w:r w:rsidR="009551F0" w:rsidRPr="00D05CBA">
              <w:rPr>
                <w:rFonts w:ascii="Arial" w:hAnsi="Arial" w:cs="Arial"/>
              </w:rPr>
              <w:t xml:space="preserve">training (consent, specimens, </w:t>
            </w:r>
            <w:r w:rsidR="009551F0" w:rsidRPr="00CF053C">
              <w:rPr>
                <w:rFonts w:ascii="Arial" w:hAnsi="Arial" w:cs="Arial"/>
              </w:rPr>
              <w:t>investigational product (IP)</w:t>
            </w:r>
            <w:r w:rsidR="009551F0" w:rsidRPr="00D05CBA">
              <w:rPr>
                <w:rFonts w:ascii="Arial" w:hAnsi="Arial" w:cs="Arial"/>
              </w:rPr>
              <w:t>/device)</w:t>
            </w:r>
            <w:r>
              <w:rPr>
                <w:rFonts w:ascii="Arial" w:hAnsi="Arial" w:cs="Arial"/>
              </w:rPr>
              <w:t>;</w:t>
            </w:r>
            <w:r w:rsidR="009551F0" w:rsidRPr="00CF053C">
              <w:rPr>
                <w:rFonts w:ascii="Arial" w:hAnsi="Arial" w:cs="Arial"/>
              </w:rPr>
              <w:t xml:space="preserve"> and</w:t>
            </w:r>
            <w:r w:rsidR="009551F0" w:rsidRPr="00D05CB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shares</w:t>
            </w:r>
            <w:r w:rsidR="006E1494">
              <w:rPr>
                <w:rFonts w:ascii="Arial" w:hAnsi="Arial" w:cs="Arial"/>
              </w:rPr>
              <w:t xml:space="preserve"> p</w:t>
            </w:r>
            <w:r w:rsidR="009551F0" w:rsidRPr="00D05CBA">
              <w:rPr>
                <w:rFonts w:ascii="Arial" w:hAnsi="Arial" w:cs="Arial"/>
              </w:rPr>
              <w:t>ractical</w:t>
            </w:r>
            <w:r>
              <w:rPr>
                <w:rFonts w:ascii="Arial" w:hAnsi="Arial" w:cs="Arial"/>
              </w:rPr>
              <w:t xml:space="preserve"> operational guidance with</w:t>
            </w:r>
            <w:r w:rsidR="009551F0" w:rsidRPr="00D05CBA">
              <w:rPr>
                <w:rFonts w:ascii="Arial" w:hAnsi="Arial" w:cs="Arial"/>
              </w:rPr>
              <w:t xml:space="preserve"> </w:t>
            </w:r>
            <w:r w:rsidR="00161BDA">
              <w:rPr>
                <w:rFonts w:ascii="Arial" w:hAnsi="Arial" w:cs="Arial"/>
              </w:rPr>
              <w:t>other</w:t>
            </w:r>
            <w:r w:rsidR="009551F0" w:rsidRPr="00D05CBA">
              <w:rPr>
                <w:rFonts w:ascii="Arial" w:hAnsi="Arial" w:cs="Arial"/>
              </w:rPr>
              <w:t xml:space="preserve"> sites.</w:t>
            </w:r>
            <w:r w:rsidR="00AB51D3">
              <w:rPr>
                <w:rFonts w:ascii="Arial" w:hAnsi="Arial" w:cs="Arial"/>
              </w:rPr>
              <w:t xml:space="preserve"> Provide input on operations documents and templates.</w:t>
            </w:r>
          </w:p>
        </w:tc>
      </w:tr>
      <w:tr w:rsidR="00C45274" w14:paraId="78711F13" w14:textId="77777777" w:rsidTr="00814CF2">
        <w:tc>
          <w:tcPr>
            <w:tcW w:w="2163" w:type="dxa"/>
            <w:shd w:val="clear" w:color="auto" w:fill="F2F2F2" w:themeFill="background1" w:themeFillShade="F2"/>
          </w:tcPr>
          <w:p w14:paraId="4B4DE3E6" w14:textId="1F481D23" w:rsidR="00C45274" w:rsidRPr="00D05CBA" w:rsidRDefault="00C45274" w:rsidP="00C4527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Communications &amp; Collaborator Management</w:t>
            </w:r>
          </w:p>
        </w:tc>
        <w:tc>
          <w:tcPr>
            <w:tcW w:w="6117" w:type="dxa"/>
          </w:tcPr>
          <w:p w14:paraId="062CC45A" w14:textId="60D38B8A" w:rsidR="00C45274" w:rsidRPr="00CF053C" w:rsidRDefault="00776606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="005634C1">
              <w:rPr>
                <w:rFonts w:ascii="Arial" w:hAnsi="Arial" w:cs="Arial"/>
              </w:rPr>
              <w:t xml:space="preserve">acilitates meetings with study members (PIs, coordinators, pharmacists, </w:t>
            </w:r>
            <w:proofErr w:type="gramStart"/>
            <w:r w:rsidR="005634C1">
              <w:rPr>
                <w:rFonts w:ascii="Arial" w:hAnsi="Arial" w:cs="Arial"/>
              </w:rPr>
              <w:t>etc.</w:t>
            </w:r>
            <w:proofErr w:type="gramEnd"/>
            <w:r w:rsidR="005634C1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;</w:t>
            </w:r>
            <w:r w:rsidR="005634C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</w:t>
            </w:r>
            <w:r w:rsidR="005634C1">
              <w:rPr>
                <w:rFonts w:ascii="Arial" w:hAnsi="Arial" w:cs="Arial"/>
              </w:rPr>
              <w:t>eads cross-site communication strategy</w:t>
            </w:r>
            <w:r>
              <w:rPr>
                <w:rFonts w:ascii="Arial" w:hAnsi="Arial" w:cs="Arial"/>
              </w:rPr>
              <w:t>;</w:t>
            </w:r>
            <w:r w:rsidR="005634C1">
              <w:rPr>
                <w:rFonts w:ascii="Arial" w:hAnsi="Arial" w:cs="Arial"/>
              </w:rPr>
              <w:t xml:space="preserve"> and ensures consistent messaging across sites.</w:t>
            </w:r>
          </w:p>
        </w:tc>
        <w:tc>
          <w:tcPr>
            <w:tcW w:w="6030" w:type="dxa"/>
          </w:tcPr>
          <w:p w14:paraId="7E756358" w14:textId="4050909D" w:rsidR="00C45274" w:rsidRPr="00D05CBA" w:rsidRDefault="00C45274" w:rsidP="00C45274">
            <w:pPr>
              <w:rPr>
                <w:rFonts w:ascii="Arial" w:hAnsi="Arial" w:cs="Arial"/>
              </w:rPr>
            </w:pPr>
            <w:r w:rsidRPr="00D40BBC">
              <w:rPr>
                <w:rFonts w:ascii="Arial" w:hAnsi="Arial" w:cs="Arial"/>
              </w:rPr>
              <w:t xml:space="preserve">Maintains day-to-day communication with </w:t>
            </w:r>
            <w:r w:rsidR="00C656DB">
              <w:rPr>
                <w:rFonts w:ascii="Arial" w:hAnsi="Arial" w:cs="Arial"/>
              </w:rPr>
              <w:t xml:space="preserve">local </w:t>
            </w:r>
            <w:r w:rsidRPr="00D40BBC">
              <w:rPr>
                <w:rFonts w:ascii="Arial" w:hAnsi="Arial" w:cs="Arial"/>
              </w:rPr>
              <w:t xml:space="preserve">participants and </w:t>
            </w:r>
            <w:r w:rsidR="00C656DB">
              <w:rPr>
                <w:rFonts w:ascii="Arial" w:hAnsi="Arial" w:cs="Arial"/>
              </w:rPr>
              <w:t>study</w:t>
            </w:r>
            <w:r w:rsidR="00C656DB" w:rsidRPr="00D40BBC">
              <w:rPr>
                <w:rFonts w:ascii="Arial" w:hAnsi="Arial" w:cs="Arial"/>
              </w:rPr>
              <w:t xml:space="preserve"> </w:t>
            </w:r>
            <w:r w:rsidRPr="00D40BBC">
              <w:rPr>
                <w:rFonts w:ascii="Arial" w:hAnsi="Arial" w:cs="Arial"/>
              </w:rPr>
              <w:t>team</w:t>
            </w:r>
            <w:r w:rsidR="00776606">
              <w:rPr>
                <w:rFonts w:ascii="Arial" w:hAnsi="Arial" w:cs="Arial"/>
              </w:rPr>
              <w:t>;</w:t>
            </w:r>
            <w:r w:rsidRPr="00D40BBC">
              <w:rPr>
                <w:rFonts w:ascii="Arial" w:hAnsi="Arial" w:cs="Arial"/>
              </w:rPr>
              <w:t xml:space="preserve"> escalates site issues</w:t>
            </w:r>
            <w:r w:rsidR="00776606">
              <w:rPr>
                <w:rFonts w:ascii="Arial" w:hAnsi="Arial" w:cs="Arial"/>
              </w:rPr>
              <w:t>;</w:t>
            </w:r>
            <w:r w:rsidRPr="00D40BBC">
              <w:rPr>
                <w:rFonts w:ascii="Arial" w:hAnsi="Arial" w:cs="Arial"/>
              </w:rPr>
              <w:t xml:space="preserve"> and contributes to cross-site discussions by sharing practical feedback and challenges.</w:t>
            </w:r>
          </w:p>
        </w:tc>
      </w:tr>
      <w:tr w:rsidR="00C45274" w14:paraId="028D8E0B" w14:textId="3CEEDA59" w:rsidTr="00814CF2">
        <w:tc>
          <w:tcPr>
            <w:tcW w:w="2163" w:type="dxa"/>
            <w:shd w:val="clear" w:color="auto" w:fill="F2F2F2" w:themeFill="background1" w:themeFillShade="F2"/>
          </w:tcPr>
          <w:p w14:paraId="619DEE95" w14:textId="7BAFA2DE" w:rsidR="00C45274" w:rsidRPr="009551F0" w:rsidRDefault="00C45274" w:rsidP="00C45274">
            <w:pPr>
              <w:rPr>
                <w:rFonts w:ascii="Arial" w:hAnsi="Arial" w:cs="Arial"/>
                <w:b/>
                <w:bCs/>
              </w:rPr>
            </w:pPr>
            <w:r w:rsidRPr="00D05CBA">
              <w:rPr>
                <w:rFonts w:ascii="Arial" w:hAnsi="Arial" w:cs="Arial"/>
                <w:b/>
                <w:bCs/>
              </w:rPr>
              <w:t>Enrollment &amp; Retention</w:t>
            </w:r>
          </w:p>
        </w:tc>
        <w:tc>
          <w:tcPr>
            <w:tcW w:w="6117" w:type="dxa"/>
          </w:tcPr>
          <w:p w14:paraId="02D6B940" w14:textId="079AF709" w:rsidR="00C45274" w:rsidRPr="0018620A" w:rsidRDefault="00C45274" w:rsidP="00C45274">
            <w:pPr>
              <w:rPr>
                <w:rFonts w:ascii="Arial" w:hAnsi="Arial" w:cs="Arial"/>
              </w:rPr>
            </w:pPr>
            <w:r w:rsidRPr="00CF053C">
              <w:rPr>
                <w:rFonts w:ascii="Arial" w:hAnsi="Arial" w:cs="Arial"/>
              </w:rPr>
              <w:t xml:space="preserve">Tracks </w:t>
            </w:r>
            <w:r w:rsidR="0071031A">
              <w:rPr>
                <w:rFonts w:ascii="Arial" w:hAnsi="Arial" w:cs="Arial"/>
              </w:rPr>
              <w:t xml:space="preserve">study-wide </w:t>
            </w:r>
            <w:r w:rsidRPr="00CF053C">
              <w:rPr>
                <w:rFonts w:ascii="Arial" w:hAnsi="Arial" w:cs="Arial"/>
              </w:rPr>
              <w:t xml:space="preserve">enrollment, retention, and </w:t>
            </w:r>
            <w:r w:rsidR="00776606">
              <w:rPr>
                <w:rFonts w:ascii="Arial" w:hAnsi="Arial" w:cs="Arial"/>
              </w:rPr>
              <w:t>targets;</w:t>
            </w:r>
            <w:r w:rsidRPr="00D05CBA">
              <w:rPr>
                <w:rFonts w:ascii="Arial" w:hAnsi="Arial" w:cs="Arial"/>
              </w:rPr>
              <w:t xml:space="preserve"> </w:t>
            </w:r>
            <w:r w:rsidR="00776606">
              <w:rPr>
                <w:rFonts w:ascii="Arial" w:hAnsi="Arial" w:cs="Arial"/>
              </w:rPr>
              <w:t xml:space="preserve">analyzes </w:t>
            </w:r>
            <w:r w:rsidRPr="00D05CBA">
              <w:rPr>
                <w:rFonts w:ascii="Arial" w:hAnsi="Arial" w:cs="Arial"/>
              </w:rPr>
              <w:t>screen</w:t>
            </w:r>
            <w:r w:rsidRPr="00D05CBA">
              <w:rPr>
                <w:rFonts w:ascii="Arial" w:hAnsi="Arial" w:cs="Arial"/>
              </w:rPr>
              <w:noBreakHyphen/>
              <w:t>fail tren</w:t>
            </w:r>
            <w:r w:rsidR="00776606">
              <w:rPr>
                <w:rFonts w:ascii="Arial" w:hAnsi="Arial" w:cs="Arial"/>
              </w:rPr>
              <w:t>ds;</w:t>
            </w:r>
            <w:r w:rsidRPr="00CF053C">
              <w:rPr>
                <w:rFonts w:ascii="Arial" w:hAnsi="Arial" w:cs="Arial"/>
              </w:rPr>
              <w:t xml:space="preserve"> </w:t>
            </w:r>
            <w:r w:rsidR="00776606">
              <w:rPr>
                <w:rFonts w:ascii="Arial" w:hAnsi="Arial" w:cs="Arial"/>
              </w:rPr>
              <w:t>manages</w:t>
            </w:r>
            <w:r w:rsidRPr="00D05CBA">
              <w:rPr>
                <w:rFonts w:ascii="Arial" w:hAnsi="Arial" w:cs="Arial"/>
              </w:rPr>
              <w:t xml:space="preserve"> central recruitment materials </w:t>
            </w:r>
            <w:r w:rsidR="00776606">
              <w:rPr>
                <w:rFonts w:ascii="Arial" w:hAnsi="Arial" w:cs="Arial"/>
              </w:rPr>
              <w:t>and</w:t>
            </w:r>
            <w:r w:rsidRPr="00D05CBA">
              <w:rPr>
                <w:rFonts w:ascii="Arial" w:hAnsi="Arial" w:cs="Arial"/>
              </w:rPr>
              <w:t xml:space="preserve"> approvals</w:t>
            </w:r>
            <w:r w:rsidR="00776606">
              <w:rPr>
                <w:rFonts w:ascii="Arial" w:hAnsi="Arial" w:cs="Arial"/>
              </w:rPr>
              <w:t>; and c</w:t>
            </w:r>
            <w:r w:rsidR="00197B60">
              <w:rPr>
                <w:rFonts w:ascii="Arial" w:hAnsi="Arial" w:cs="Arial"/>
              </w:rPr>
              <w:t>ollect</w:t>
            </w:r>
            <w:r w:rsidR="00776606">
              <w:rPr>
                <w:rFonts w:ascii="Arial" w:hAnsi="Arial" w:cs="Arial"/>
              </w:rPr>
              <w:t>s</w:t>
            </w:r>
            <w:r w:rsidR="00197B60">
              <w:rPr>
                <w:rFonts w:ascii="Arial" w:hAnsi="Arial" w:cs="Arial"/>
              </w:rPr>
              <w:t xml:space="preserve"> </w:t>
            </w:r>
            <w:r w:rsidR="00776606">
              <w:rPr>
                <w:rFonts w:ascii="Arial" w:hAnsi="Arial" w:cs="Arial"/>
              </w:rPr>
              <w:t xml:space="preserve">site </w:t>
            </w:r>
            <w:r w:rsidR="00197B60">
              <w:rPr>
                <w:rFonts w:ascii="Arial" w:hAnsi="Arial" w:cs="Arial"/>
              </w:rPr>
              <w:t>feedback on challenges.</w:t>
            </w:r>
          </w:p>
        </w:tc>
        <w:tc>
          <w:tcPr>
            <w:tcW w:w="6030" w:type="dxa"/>
          </w:tcPr>
          <w:p w14:paraId="323B677E" w14:textId="1B51F1C2" w:rsidR="00C45274" w:rsidRDefault="00C45274" w:rsidP="00C45274">
            <w:pPr>
              <w:rPr>
                <w:rFonts w:ascii="Arial" w:hAnsi="Arial" w:cs="Arial"/>
                <w:b/>
                <w:bCs/>
                <w:color w:val="C00000"/>
              </w:rPr>
            </w:pPr>
            <w:r w:rsidRPr="00D05CBA">
              <w:rPr>
                <w:rFonts w:ascii="Arial" w:hAnsi="Arial" w:cs="Arial"/>
              </w:rPr>
              <w:t>Screen</w:t>
            </w:r>
            <w:r w:rsidR="0071031A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, recrui</w:t>
            </w:r>
            <w:r w:rsidR="00776606">
              <w:rPr>
                <w:rFonts w:ascii="Arial" w:hAnsi="Arial" w:cs="Arial"/>
              </w:rPr>
              <w:t>ts</w:t>
            </w:r>
            <w:r>
              <w:rPr>
                <w:rFonts w:ascii="Arial" w:hAnsi="Arial" w:cs="Arial"/>
              </w:rPr>
              <w:t xml:space="preserve">, </w:t>
            </w:r>
            <w:r w:rsidR="00776606">
              <w:rPr>
                <w:rFonts w:ascii="Arial" w:hAnsi="Arial" w:cs="Arial"/>
              </w:rPr>
              <w:t>co</w:t>
            </w:r>
            <w:r w:rsidRPr="00D05CBA">
              <w:rPr>
                <w:rFonts w:ascii="Arial" w:hAnsi="Arial" w:cs="Arial"/>
              </w:rPr>
              <w:t>nsent</w:t>
            </w:r>
            <w:r w:rsidR="0071031A">
              <w:rPr>
                <w:rFonts w:ascii="Arial" w:hAnsi="Arial" w:cs="Arial"/>
              </w:rPr>
              <w:t>s, schedules, and retain participants</w:t>
            </w:r>
            <w:r w:rsidRPr="00D05CBA">
              <w:rPr>
                <w:rFonts w:ascii="Arial" w:hAnsi="Arial" w:cs="Arial"/>
              </w:rPr>
              <w:t xml:space="preserve"> at site</w:t>
            </w:r>
            <w:r w:rsidR="00776606">
              <w:rPr>
                <w:rFonts w:ascii="Arial" w:hAnsi="Arial" w:cs="Arial"/>
              </w:rPr>
              <w:t>; t</w:t>
            </w:r>
            <w:r w:rsidR="0018620A">
              <w:rPr>
                <w:rFonts w:ascii="Arial" w:hAnsi="Arial" w:cs="Arial"/>
              </w:rPr>
              <w:t>rack</w:t>
            </w:r>
            <w:r w:rsidR="00776606">
              <w:rPr>
                <w:rFonts w:ascii="Arial" w:hAnsi="Arial" w:cs="Arial"/>
              </w:rPr>
              <w:t>s</w:t>
            </w:r>
            <w:r w:rsidR="0018620A">
              <w:rPr>
                <w:rFonts w:ascii="Arial" w:hAnsi="Arial" w:cs="Arial"/>
              </w:rPr>
              <w:t xml:space="preserve"> local enrollment, retention, and screening data</w:t>
            </w:r>
            <w:r w:rsidR="00776606">
              <w:rPr>
                <w:rFonts w:ascii="Arial" w:hAnsi="Arial" w:cs="Arial"/>
              </w:rPr>
              <w:t>; and p</w:t>
            </w:r>
            <w:r w:rsidR="0071031A">
              <w:rPr>
                <w:rFonts w:ascii="Arial" w:hAnsi="Arial" w:cs="Arial"/>
              </w:rPr>
              <w:t>rovides</w:t>
            </w:r>
            <w:r w:rsidRPr="00D05CBA">
              <w:rPr>
                <w:rFonts w:ascii="Arial" w:hAnsi="Arial" w:cs="Arial"/>
              </w:rPr>
              <w:t xml:space="preserve"> feedback on</w:t>
            </w:r>
            <w:r w:rsidR="0071031A">
              <w:rPr>
                <w:rFonts w:ascii="Arial" w:hAnsi="Arial" w:cs="Arial"/>
              </w:rPr>
              <w:t xml:space="preserve"> site</w:t>
            </w:r>
            <w:r w:rsidR="00776606">
              <w:rPr>
                <w:rFonts w:ascii="Arial" w:hAnsi="Arial" w:cs="Arial"/>
              </w:rPr>
              <w:t>-level</w:t>
            </w:r>
            <w:r w:rsidRPr="00D05CBA">
              <w:rPr>
                <w:rFonts w:ascii="Arial" w:hAnsi="Arial" w:cs="Arial"/>
              </w:rPr>
              <w:t xml:space="preserve"> </w:t>
            </w:r>
            <w:r w:rsidR="00197B60">
              <w:rPr>
                <w:rFonts w:ascii="Arial" w:hAnsi="Arial" w:cs="Arial"/>
              </w:rPr>
              <w:t>challenges</w:t>
            </w:r>
            <w:r w:rsidRPr="00D05CBA">
              <w:rPr>
                <w:rFonts w:ascii="Arial" w:hAnsi="Arial" w:cs="Arial"/>
              </w:rPr>
              <w:t>.</w:t>
            </w:r>
          </w:p>
        </w:tc>
      </w:tr>
      <w:tr w:rsidR="00C45274" w14:paraId="666A2B45" w14:textId="2BFE1A7A" w:rsidTr="00814CF2">
        <w:tc>
          <w:tcPr>
            <w:tcW w:w="2163" w:type="dxa"/>
            <w:shd w:val="clear" w:color="auto" w:fill="F2F2F2" w:themeFill="background1" w:themeFillShade="F2"/>
          </w:tcPr>
          <w:p w14:paraId="0B8EDB8C" w14:textId="01FD99DF" w:rsidR="00C45274" w:rsidRPr="009551F0" w:rsidRDefault="00C45274" w:rsidP="00C45274">
            <w:pPr>
              <w:rPr>
                <w:rFonts w:ascii="Arial" w:hAnsi="Arial" w:cs="Arial"/>
                <w:b/>
                <w:bCs/>
              </w:rPr>
            </w:pPr>
            <w:r w:rsidRPr="00D05CBA">
              <w:rPr>
                <w:rFonts w:ascii="Arial" w:hAnsi="Arial" w:cs="Arial"/>
                <w:b/>
                <w:bCs/>
              </w:rPr>
              <w:t>Data &amp; Quality</w:t>
            </w:r>
          </w:p>
        </w:tc>
        <w:tc>
          <w:tcPr>
            <w:tcW w:w="6117" w:type="dxa"/>
          </w:tcPr>
          <w:p w14:paraId="02894008" w14:textId="46A97962" w:rsidR="00C45274" w:rsidRPr="0018620A" w:rsidRDefault="00DA362A" w:rsidP="00C45274">
            <w:pPr>
              <w:rPr>
                <w:rFonts w:ascii="Arial" w:hAnsi="Arial" w:cs="Arial"/>
              </w:rPr>
            </w:pPr>
            <w:r w:rsidRPr="000A532F">
              <w:rPr>
                <w:rFonts w:ascii="Arial" w:hAnsi="Arial" w:cs="Arial"/>
              </w:rPr>
              <w:t xml:space="preserve">Oversees </w:t>
            </w:r>
            <w:r w:rsidR="00776606">
              <w:rPr>
                <w:rFonts w:ascii="Arial" w:hAnsi="Arial" w:cs="Arial"/>
              </w:rPr>
              <w:t xml:space="preserve">study system </w:t>
            </w:r>
            <w:r w:rsidRPr="000A532F">
              <w:rPr>
                <w:rFonts w:ascii="Arial" w:hAnsi="Arial" w:cs="Arial"/>
              </w:rPr>
              <w:t>configuration and access (</w:t>
            </w:r>
            <w:r w:rsidR="00366447">
              <w:rPr>
                <w:rFonts w:ascii="Arial" w:hAnsi="Arial" w:cs="Arial"/>
              </w:rPr>
              <w:t>e</w:t>
            </w:r>
            <w:r w:rsidR="00614A7D">
              <w:rPr>
                <w:rFonts w:ascii="Arial" w:hAnsi="Arial" w:cs="Arial"/>
              </w:rPr>
              <w:t xml:space="preserve">.g., </w:t>
            </w:r>
            <w:r w:rsidR="00776606">
              <w:rPr>
                <w:rFonts w:ascii="Arial" w:hAnsi="Arial" w:cs="Arial"/>
              </w:rPr>
              <w:t>electronic data capture</w:t>
            </w:r>
            <w:r w:rsidRPr="000A532F">
              <w:rPr>
                <w:rFonts w:ascii="Arial" w:hAnsi="Arial" w:cs="Arial"/>
              </w:rPr>
              <w:t xml:space="preserve">, </w:t>
            </w:r>
            <w:r w:rsidR="00776606">
              <w:rPr>
                <w:rFonts w:ascii="Arial" w:hAnsi="Arial" w:cs="Arial"/>
              </w:rPr>
              <w:t>clinical trial management system</w:t>
            </w:r>
            <w:r w:rsidR="00502997">
              <w:rPr>
                <w:rFonts w:ascii="Arial" w:hAnsi="Arial" w:cs="Arial"/>
              </w:rPr>
              <w:t>, etc.);</w:t>
            </w:r>
            <w:r w:rsidRPr="000A532F">
              <w:rPr>
                <w:rFonts w:ascii="Arial" w:hAnsi="Arial" w:cs="Arial"/>
              </w:rPr>
              <w:t xml:space="preserve"> implements</w:t>
            </w:r>
            <w:r w:rsidR="00502997">
              <w:rPr>
                <w:rFonts w:ascii="Arial" w:hAnsi="Arial" w:cs="Arial"/>
              </w:rPr>
              <w:t xml:space="preserve"> system</w:t>
            </w:r>
            <w:r w:rsidRPr="000A532F">
              <w:rPr>
                <w:rFonts w:ascii="Arial" w:hAnsi="Arial" w:cs="Arial"/>
              </w:rPr>
              <w:t xml:space="preserve"> updates</w:t>
            </w:r>
            <w:r w:rsidR="00502997">
              <w:rPr>
                <w:rFonts w:ascii="Arial" w:hAnsi="Arial" w:cs="Arial"/>
              </w:rPr>
              <w:t>;</w:t>
            </w:r>
            <w:r w:rsidRPr="000A532F">
              <w:rPr>
                <w:rFonts w:ascii="Arial" w:hAnsi="Arial" w:cs="Arial"/>
              </w:rPr>
              <w:t xml:space="preserve"> coordinates</w:t>
            </w:r>
            <w:r w:rsidR="00502997">
              <w:rPr>
                <w:rFonts w:ascii="Arial" w:hAnsi="Arial" w:cs="Arial"/>
              </w:rPr>
              <w:t xml:space="preserve"> </w:t>
            </w:r>
            <w:r w:rsidRPr="000A532F">
              <w:rPr>
                <w:rFonts w:ascii="Arial" w:hAnsi="Arial" w:cs="Arial"/>
              </w:rPr>
              <w:t>changes across sites</w:t>
            </w:r>
            <w:r w:rsidR="00502997">
              <w:rPr>
                <w:rFonts w:ascii="Arial" w:hAnsi="Arial" w:cs="Arial"/>
              </w:rPr>
              <w:t>; aligns e</w:t>
            </w:r>
            <w:r w:rsidR="00C45274">
              <w:rPr>
                <w:rFonts w:ascii="Arial" w:hAnsi="Arial" w:cs="Arial"/>
              </w:rPr>
              <w:t>lectronic case report forms (</w:t>
            </w:r>
            <w:r w:rsidR="00C45274" w:rsidRPr="00D05CBA">
              <w:rPr>
                <w:rFonts w:ascii="Arial" w:hAnsi="Arial" w:cs="Arial"/>
              </w:rPr>
              <w:t>eCRF</w:t>
            </w:r>
            <w:r w:rsidR="00C45274">
              <w:rPr>
                <w:rFonts w:ascii="Arial" w:hAnsi="Arial" w:cs="Arial"/>
              </w:rPr>
              <w:t>)</w:t>
            </w:r>
            <w:r w:rsidR="00502997">
              <w:rPr>
                <w:rFonts w:ascii="Arial" w:hAnsi="Arial" w:cs="Arial"/>
              </w:rPr>
              <w:t>;</w:t>
            </w:r>
            <w:r w:rsidR="00C45274" w:rsidRPr="00CF053C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C45274" w:rsidRPr="00CF053C">
              <w:rPr>
                <w:rFonts w:ascii="Arial" w:hAnsi="Arial" w:cs="Arial"/>
              </w:rPr>
              <w:t>monitors data timeliness</w:t>
            </w:r>
            <w:r w:rsidR="00502997">
              <w:rPr>
                <w:rFonts w:ascii="Arial" w:hAnsi="Arial" w:cs="Arial"/>
              </w:rPr>
              <w:t>;</w:t>
            </w:r>
            <w:r w:rsidR="00C45274" w:rsidRPr="00CF053C">
              <w:rPr>
                <w:rFonts w:ascii="Arial" w:hAnsi="Arial" w:cs="Arial"/>
              </w:rPr>
              <w:t xml:space="preserve"> </w:t>
            </w:r>
            <w:r w:rsidR="00502997">
              <w:rPr>
                <w:rFonts w:ascii="Arial" w:hAnsi="Arial" w:cs="Arial"/>
              </w:rPr>
              <w:t>supports</w:t>
            </w:r>
            <w:r w:rsidR="00C45274" w:rsidRPr="00CF053C">
              <w:rPr>
                <w:rFonts w:ascii="Arial" w:hAnsi="Arial" w:cs="Arial"/>
              </w:rPr>
              <w:t xml:space="preserve"> issue escalation,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r w:rsidR="0083616C">
              <w:rPr>
                <w:rFonts w:ascii="Arial" w:hAnsi="Arial" w:cs="Arial"/>
              </w:rPr>
              <w:t>oversees</w:t>
            </w:r>
            <w:r w:rsidR="00502997">
              <w:rPr>
                <w:rFonts w:ascii="Arial" w:hAnsi="Arial" w:cs="Arial"/>
              </w:rPr>
              <w:t xml:space="preserve"> </w:t>
            </w:r>
            <w:r w:rsidR="00C45274" w:rsidRPr="00D05CBA">
              <w:rPr>
                <w:rFonts w:ascii="Arial" w:hAnsi="Arial" w:cs="Arial"/>
              </w:rPr>
              <w:t>central monitoring</w:t>
            </w:r>
            <w:r w:rsidR="00A93D9E">
              <w:rPr>
                <w:rFonts w:ascii="Arial" w:hAnsi="Arial" w:cs="Arial"/>
              </w:rPr>
              <w:t xml:space="preserve"> and sends and manages data queries sent </w:t>
            </w:r>
            <w:r w:rsidR="003A5987">
              <w:rPr>
                <w:rFonts w:ascii="Arial" w:hAnsi="Arial" w:cs="Arial"/>
              </w:rPr>
              <w:t>to</w:t>
            </w:r>
            <w:r w:rsidR="00A93D9E">
              <w:rPr>
                <w:rFonts w:ascii="Arial" w:hAnsi="Arial" w:cs="Arial"/>
              </w:rPr>
              <w:t xml:space="preserve"> other sites</w:t>
            </w:r>
            <w:r w:rsidR="00502997">
              <w:rPr>
                <w:rFonts w:ascii="Arial" w:hAnsi="Arial" w:cs="Arial"/>
              </w:rPr>
              <w:t>;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r w:rsidR="00C45274" w:rsidRPr="00CF053C">
              <w:rPr>
                <w:rFonts w:ascii="Arial" w:hAnsi="Arial" w:cs="Arial"/>
              </w:rPr>
              <w:t xml:space="preserve">and ensures deviations are documented and Corrective and Preventative Action (CAPA) </w:t>
            </w:r>
            <w:r w:rsidR="00A93D9E">
              <w:rPr>
                <w:rFonts w:ascii="Arial" w:hAnsi="Arial" w:cs="Arial"/>
              </w:rPr>
              <w:t xml:space="preserve">is </w:t>
            </w:r>
            <w:r w:rsidR="00502997">
              <w:rPr>
                <w:rFonts w:ascii="Arial" w:hAnsi="Arial" w:cs="Arial"/>
              </w:rPr>
              <w:t>implemented</w:t>
            </w:r>
            <w:r w:rsidR="00C45274" w:rsidRPr="00D05CBA">
              <w:rPr>
                <w:rFonts w:ascii="Arial" w:hAnsi="Arial" w:cs="Arial"/>
              </w:rPr>
              <w:t>.</w:t>
            </w:r>
          </w:p>
        </w:tc>
        <w:tc>
          <w:tcPr>
            <w:tcW w:w="6030" w:type="dxa"/>
          </w:tcPr>
          <w:p w14:paraId="4E4A7BA8" w14:textId="2205B63E" w:rsidR="00C45274" w:rsidRPr="0030227C" w:rsidRDefault="00A93D9E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entry</w:t>
            </w:r>
            <w:r w:rsidR="00502997">
              <w:rPr>
                <w:rFonts w:ascii="Arial" w:hAnsi="Arial" w:cs="Arial"/>
              </w:rPr>
              <w:t>;</w:t>
            </w:r>
            <w:r w:rsidR="00DA362A" w:rsidRPr="000A532F">
              <w:rPr>
                <w:rFonts w:ascii="Arial" w:hAnsi="Arial" w:cs="Arial"/>
              </w:rPr>
              <w:t xml:space="preserve"> troubleshoots basic issues</w:t>
            </w:r>
            <w:r w:rsidR="00502997">
              <w:rPr>
                <w:rFonts w:ascii="Arial" w:hAnsi="Arial" w:cs="Arial"/>
              </w:rPr>
              <w:t>; reports system challenges; resolves local data issues; and prepares for monitoring visits and audits.</w:t>
            </w:r>
            <w:r w:rsidR="00DA362A" w:rsidRPr="000A532F">
              <w:rPr>
                <w:rFonts w:ascii="Arial" w:hAnsi="Arial" w:cs="Arial"/>
              </w:rPr>
              <w:t xml:space="preserve"> </w:t>
            </w:r>
          </w:p>
        </w:tc>
      </w:tr>
      <w:tr w:rsidR="00C45274" w14:paraId="7E9DDA1B" w14:textId="77777777" w:rsidTr="00814CF2">
        <w:tc>
          <w:tcPr>
            <w:tcW w:w="2163" w:type="dxa"/>
            <w:shd w:val="clear" w:color="auto" w:fill="F2F2F2" w:themeFill="background1" w:themeFillShade="F2"/>
          </w:tcPr>
          <w:p w14:paraId="2B7C9398" w14:textId="4E7F4C8B" w:rsidR="00C45274" w:rsidRPr="00D05CBA" w:rsidRDefault="00C45274" w:rsidP="00C4527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Risk Management &amp; Issue Resolution</w:t>
            </w:r>
          </w:p>
        </w:tc>
        <w:tc>
          <w:tcPr>
            <w:tcW w:w="6117" w:type="dxa"/>
          </w:tcPr>
          <w:p w14:paraId="6536F5EC" w14:textId="15A91C58" w:rsidR="00C45274" w:rsidRDefault="00C45274" w:rsidP="00C45274">
            <w:pPr>
              <w:rPr>
                <w:rFonts w:ascii="Arial" w:hAnsi="Arial" w:cs="Arial"/>
              </w:rPr>
            </w:pPr>
            <w:r w:rsidRPr="000A532F">
              <w:rPr>
                <w:rFonts w:ascii="Arial" w:hAnsi="Arial" w:cs="Arial"/>
              </w:rPr>
              <w:t>Maintains study-level risk register</w:t>
            </w:r>
            <w:r w:rsidR="00502997">
              <w:rPr>
                <w:rFonts w:ascii="Arial" w:hAnsi="Arial" w:cs="Arial"/>
              </w:rPr>
              <w:t>;</w:t>
            </w:r>
            <w:r w:rsidRPr="000A532F">
              <w:rPr>
                <w:rFonts w:ascii="Arial" w:hAnsi="Arial" w:cs="Arial"/>
              </w:rPr>
              <w:t xml:space="preserve"> identifies cross-site trends</w:t>
            </w:r>
            <w:r w:rsidR="00502997">
              <w:rPr>
                <w:rFonts w:ascii="Arial" w:hAnsi="Arial" w:cs="Arial"/>
              </w:rPr>
              <w:t>;</w:t>
            </w:r>
            <w:r w:rsidRPr="000A532F">
              <w:rPr>
                <w:rFonts w:ascii="Arial" w:hAnsi="Arial" w:cs="Arial"/>
              </w:rPr>
              <w:t xml:space="preserve"> and drives mitigation strategies and escalation pathways.</w:t>
            </w:r>
          </w:p>
        </w:tc>
        <w:tc>
          <w:tcPr>
            <w:tcW w:w="6030" w:type="dxa"/>
          </w:tcPr>
          <w:p w14:paraId="0885586C" w14:textId="3A01852D" w:rsidR="00C45274" w:rsidRPr="000A532F" w:rsidRDefault="00C45274" w:rsidP="00C45274">
            <w:pPr>
              <w:rPr>
                <w:rFonts w:ascii="Arial" w:hAnsi="Arial" w:cs="Arial"/>
              </w:rPr>
            </w:pPr>
            <w:r w:rsidRPr="000A532F">
              <w:rPr>
                <w:rFonts w:ascii="Arial" w:hAnsi="Arial" w:cs="Arial"/>
              </w:rPr>
              <w:t>Identifies and reports site-level risks</w:t>
            </w:r>
            <w:r w:rsidR="00502997">
              <w:rPr>
                <w:rFonts w:ascii="Arial" w:hAnsi="Arial" w:cs="Arial"/>
              </w:rPr>
              <w:t xml:space="preserve"> and </w:t>
            </w:r>
            <w:r w:rsidRPr="000A532F">
              <w:rPr>
                <w:rFonts w:ascii="Arial" w:hAnsi="Arial" w:cs="Arial"/>
              </w:rPr>
              <w:t>issues early</w:t>
            </w:r>
            <w:r w:rsidR="00502997">
              <w:rPr>
                <w:rFonts w:ascii="Arial" w:hAnsi="Arial" w:cs="Arial"/>
              </w:rPr>
              <w:t>;</w:t>
            </w:r>
            <w:r w:rsidRPr="000A532F">
              <w:rPr>
                <w:rFonts w:ascii="Arial" w:hAnsi="Arial" w:cs="Arial"/>
              </w:rPr>
              <w:t xml:space="preserve"> implements corrective actions</w:t>
            </w:r>
            <w:r w:rsidR="00502997">
              <w:rPr>
                <w:rFonts w:ascii="Arial" w:hAnsi="Arial" w:cs="Arial"/>
              </w:rPr>
              <w:t>;</w:t>
            </w:r>
            <w:r w:rsidRPr="000A532F">
              <w:rPr>
                <w:rFonts w:ascii="Arial" w:hAnsi="Arial" w:cs="Arial"/>
              </w:rPr>
              <w:t xml:space="preserve"> and provides insight into root causes.</w:t>
            </w:r>
          </w:p>
        </w:tc>
      </w:tr>
      <w:tr w:rsidR="00C45274" w14:paraId="79A7BD12" w14:textId="1A76C4DC" w:rsidTr="00814CF2">
        <w:tc>
          <w:tcPr>
            <w:tcW w:w="2163" w:type="dxa"/>
            <w:shd w:val="clear" w:color="auto" w:fill="F2F2F2" w:themeFill="background1" w:themeFillShade="F2"/>
          </w:tcPr>
          <w:p w14:paraId="120ADED7" w14:textId="7B851743" w:rsidR="00C45274" w:rsidRPr="009551F0" w:rsidRDefault="00C45274" w:rsidP="00C45274">
            <w:pPr>
              <w:rPr>
                <w:rFonts w:ascii="Arial" w:hAnsi="Arial" w:cs="Arial"/>
                <w:b/>
                <w:bCs/>
              </w:rPr>
            </w:pPr>
            <w:r w:rsidRPr="00D05CBA">
              <w:rPr>
                <w:rFonts w:ascii="Arial" w:hAnsi="Arial" w:cs="Arial"/>
                <w:b/>
                <w:bCs/>
              </w:rPr>
              <w:t>Safety &amp; Compliance</w:t>
            </w:r>
          </w:p>
        </w:tc>
        <w:tc>
          <w:tcPr>
            <w:tcW w:w="6117" w:type="dxa"/>
          </w:tcPr>
          <w:p w14:paraId="46139E2B" w14:textId="36A78C4A" w:rsidR="00C45274" w:rsidRPr="0018620A" w:rsidRDefault="0030227C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Standardize </w:t>
            </w:r>
            <w:r w:rsidR="00C45274">
              <w:rPr>
                <w:rFonts w:ascii="Arial" w:hAnsi="Arial" w:cs="Arial"/>
              </w:rPr>
              <w:t>Serious Adverse Event (</w:t>
            </w:r>
            <w:r w:rsidR="00C45274" w:rsidRPr="00D05CBA">
              <w:rPr>
                <w:rFonts w:ascii="Arial" w:hAnsi="Arial" w:cs="Arial"/>
              </w:rPr>
              <w:t>SAE</w:t>
            </w:r>
            <w:r w:rsidR="00C45274">
              <w:rPr>
                <w:rFonts w:ascii="Arial" w:hAnsi="Arial" w:cs="Arial"/>
              </w:rPr>
              <w:t>)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r w:rsidR="003A5987">
              <w:rPr>
                <w:rFonts w:ascii="Arial" w:hAnsi="Arial" w:cs="Arial"/>
              </w:rPr>
              <w:t xml:space="preserve">and other reportable event </w:t>
            </w:r>
            <w:r w:rsidR="00C45274" w:rsidRPr="00D05CBA">
              <w:rPr>
                <w:rFonts w:ascii="Arial" w:hAnsi="Arial" w:cs="Arial"/>
              </w:rPr>
              <w:t>workflow and trend tracking</w:t>
            </w:r>
            <w:r w:rsidR="00502997">
              <w:rPr>
                <w:rFonts w:ascii="Arial" w:hAnsi="Arial" w:cs="Arial"/>
              </w:rPr>
              <w:t>;</w:t>
            </w:r>
            <w:r w:rsidR="00796DF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coordinates</w:t>
            </w:r>
            <w:r w:rsidR="00796DF8">
              <w:rPr>
                <w:rFonts w:ascii="Arial" w:hAnsi="Arial" w:cs="Arial"/>
              </w:rPr>
              <w:t xml:space="preserve"> with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r w:rsidR="00502997">
              <w:rPr>
                <w:rFonts w:ascii="Arial" w:hAnsi="Arial" w:cs="Arial"/>
              </w:rPr>
              <w:t xml:space="preserve">the </w:t>
            </w:r>
            <w:r w:rsidR="00C45274" w:rsidRPr="00D05CBA">
              <w:rPr>
                <w:rFonts w:ascii="Arial" w:hAnsi="Arial" w:cs="Arial"/>
              </w:rPr>
              <w:t>D</w:t>
            </w:r>
            <w:r w:rsidR="00C45274">
              <w:rPr>
                <w:rFonts w:ascii="Arial" w:hAnsi="Arial" w:cs="Arial"/>
              </w:rPr>
              <w:t xml:space="preserve">ata </w:t>
            </w:r>
            <w:r w:rsidR="00C45274" w:rsidRPr="00D05CBA">
              <w:rPr>
                <w:rFonts w:ascii="Arial" w:hAnsi="Arial" w:cs="Arial"/>
              </w:rPr>
              <w:t>S</w:t>
            </w:r>
            <w:r w:rsidR="00C45274">
              <w:rPr>
                <w:rFonts w:ascii="Arial" w:hAnsi="Arial" w:cs="Arial"/>
              </w:rPr>
              <w:t xml:space="preserve">afety </w:t>
            </w:r>
            <w:r w:rsidR="00C45274" w:rsidRPr="00D05CBA">
              <w:rPr>
                <w:rFonts w:ascii="Arial" w:hAnsi="Arial" w:cs="Arial"/>
              </w:rPr>
              <w:t>M</w:t>
            </w:r>
            <w:r w:rsidR="00C45274">
              <w:rPr>
                <w:rFonts w:ascii="Arial" w:hAnsi="Arial" w:cs="Arial"/>
              </w:rPr>
              <w:t xml:space="preserve">onitoring </w:t>
            </w:r>
            <w:r w:rsidR="00C45274" w:rsidRPr="00D05CBA">
              <w:rPr>
                <w:rFonts w:ascii="Arial" w:hAnsi="Arial" w:cs="Arial"/>
              </w:rPr>
              <w:t>B</w:t>
            </w:r>
            <w:r w:rsidR="00C45274">
              <w:rPr>
                <w:rFonts w:ascii="Arial" w:hAnsi="Arial" w:cs="Arial"/>
              </w:rPr>
              <w:t xml:space="preserve">oard </w:t>
            </w:r>
            <w:r w:rsidR="00502997">
              <w:rPr>
                <w:rFonts w:ascii="Arial" w:hAnsi="Arial" w:cs="Arial"/>
              </w:rPr>
              <w:t xml:space="preserve">(DSMB) </w:t>
            </w:r>
            <w:r w:rsidR="00C45274">
              <w:rPr>
                <w:rFonts w:ascii="Arial" w:hAnsi="Arial" w:cs="Arial"/>
              </w:rPr>
              <w:t xml:space="preserve">or </w:t>
            </w:r>
            <w:r w:rsidR="00C45274" w:rsidRPr="00D05CBA">
              <w:rPr>
                <w:rFonts w:ascii="Arial" w:hAnsi="Arial" w:cs="Arial"/>
              </w:rPr>
              <w:t>D</w:t>
            </w:r>
            <w:r w:rsidR="00C45274">
              <w:rPr>
                <w:rFonts w:ascii="Arial" w:hAnsi="Arial" w:cs="Arial"/>
              </w:rPr>
              <w:t xml:space="preserve">ata </w:t>
            </w:r>
            <w:r w:rsidR="00C45274" w:rsidRPr="00D05CBA">
              <w:rPr>
                <w:rFonts w:ascii="Arial" w:hAnsi="Arial" w:cs="Arial"/>
              </w:rPr>
              <w:t>M</w:t>
            </w:r>
            <w:r w:rsidR="00C45274">
              <w:rPr>
                <w:rFonts w:ascii="Arial" w:hAnsi="Arial" w:cs="Arial"/>
              </w:rPr>
              <w:t xml:space="preserve">onitoring </w:t>
            </w:r>
            <w:r w:rsidR="00C45274" w:rsidRPr="00D05CBA">
              <w:rPr>
                <w:rFonts w:ascii="Arial" w:hAnsi="Arial" w:cs="Arial"/>
              </w:rPr>
              <w:t>C</w:t>
            </w:r>
            <w:r w:rsidR="00C45274">
              <w:rPr>
                <w:rFonts w:ascii="Arial" w:hAnsi="Arial" w:cs="Arial"/>
              </w:rPr>
              <w:t>ommittee</w:t>
            </w:r>
            <w:r w:rsidR="00502997">
              <w:rPr>
                <w:rFonts w:ascii="Arial" w:hAnsi="Arial" w:cs="Arial"/>
              </w:rPr>
              <w:t xml:space="preserve"> (DMC);</w:t>
            </w:r>
            <w:r w:rsidR="00C45274" w:rsidRPr="00CF053C">
              <w:rPr>
                <w:rFonts w:ascii="Arial" w:hAnsi="Arial" w:cs="Arial"/>
              </w:rPr>
              <w:t xml:space="preserve"> and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r w:rsidR="00502997">
              <w:rPr>
                <w:rFonts w:ascii="Arial" w:hAnsi="Arial" w:cs="Arial"/>
              </w:rPr>
              <w:t xml:space="preserve">oversees </w:t>
            </w:r>
            <w:r w:rsidR="00323F42">
              <w:rPr>
                <w:rFonts w:ascii="Arial" w:hAnsi="Arial" w:cs="Arial"/>
              </w:rPr>
              <w:t>protocol compliance</w:t>
            </w:r>
            <w:r w:rsidR="00502997">
              <w:rPr>
                <w:rFonts w:ascii="Arial" w:hAnsi="Arial" w:cs="Arial"/>
              </w:rPr>
              <w:t>.</w:t>
            </w:r>
          </w:p>
        </w:tc>
        <w:tc>
          <w:tcPr>
            <w:tcW w:w="6030" w:type="dxa"/>
          </w:tcPr>
          <w:p w14:paraId="596AE3D1" w14:textId="59F051A9" w:rsidR="00C45274" w:rsidRDefault="00502997" w:rsidP="00C45274">
            <w:pPr>
              <w:rPr>
                <w:rFonts w:ascii="Arial" w:hAnsi="Arial" w:cs="Arial"/>
                <w:b/>
                <w:bCs/>
                <w:color w:val="C00000"/>
              </w:rPr>
            </w:pPr>
            <w:r>
              <w:rPr>
                <w:rFonts w:ascii="Arial" w:hAnsi="Arial" w:cs="Arial"/>
              </w:rPr>
              <w:t>Captures and reports adverse events</w:t>
            </w:r>
            <w:r w:rsidR="00AE34BC">
              <w:rPr>
                <w:rFonts w:ascii="Arial" w:hAnsi="Arial" w:cs="Arial"/>
              </w:rPr>
              <w:t xml:space="preserve"> (AEs)</w:t>
            </w:r>
            <w:r>
              <w:rPr>
                <w:rFonts w:ascii="Arial" w:hAnsi="Arial" w:cs="Arial"/>
              </w:rPr>
              <w:t xml:space="preserve"> and SAEs in real time; </w:t>
            </w:r>
            <w:r w:rsidR="00796DF8">
              <w:rPr>
                <w:rFonts w:ascii="Arial" w:hAnsi="Arial" w:cs="Arial"/>
              </w:rPr>
              <w:t xml:space="preserve">may </w:t>
            </w:r>
            <w:r>
              <w:rPr>
                <w:rFonts w:ascii="Arial" w:hAnsi="Arial" w:cs="Arial"/>
              </w:rPr>
              <w:t xml:space="preserve">maintain </w:t>
            </w:r>
            <w:r w:rsidR="00C45274" w:rsidRPr="00D05CBA">
              <w:rPr>
                <w:rFonts w:ascii="Arial" w:hAnsi="Arial" w:cs="Arial"/>
              </w:rPr>
              <w:t xml:space="preserve">IP accountability </w:t>
            </w:r>
            <w:r>
              <w:rPr>
                <w:rFonts w:ascii="Arial" w:hAnsi="Arial" w:cs="Arial"/>
              </w:rPr>
              <w:t>and</w:t>
            </w:r>
            <w:r w:rsidR="00C45274" w:rsidRPr="00D05CBA">
              <w:rPr>
                <w:rFonts w:ascii="Arial" w:hAnsi="Arial" w:cs="Arial"/>
              </w:rPr>
              <w:t xml:space="preserve"> temperature logs</w:t>
            </w:r>
            <w:r>
              <w:rPr>
                <w:rFonts w:ascii="Arial" w:hAnsi="Arial" w:cs="Arial"/>
              </w:rPr>
              <w:t>;</w:t>
            </w:r>
            <w:r w:rsidR="00C45274" w:rsidRPr="00CF053C">
              <w:rPr>
                <w:rFonts w:ascii="Arial" w:hAnsi="Arial" w:cs="Arial"/>
              </w:rPr>
              <w:t xml:space="preserve"> and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documents deviations. </w:t>
            </w:r>
          </w:p>
        </w:tc>
      </w:tr>
      <w:tr w:rsidR="00C45274" w14:paraId="04915235" w14:textId="74B2B618" w:rsidTr="00814CF2">
        <w:tc>
          <w:tcPr>
            <w:tcW w:w="2163" w:type="dxa"/>
            <w:shd w:val="clear" w:color="auto" w:fill="F2F2F2" w:themeFill="background1" w:themeFillShade="F2"/>
          </w:tcPr>
          <w:p w14:paraId="330D597F" w14:textId="27AB4B5A" w:rsidR="00C45274" w:rsidRPr="009551F0" w:rsidRDefault="00C45274" w:rsidP="00C45274">
            <w:pPr>
              <w:rPr>
                <w:rFonts w:ascii="Arial" w:hAnsi="Arial" w:cs="Arial"/>
                <w:b/>
                <w:bCs/>
              </w:rPr>
            </w:pPr>
            <w:r w:rsidRPr="00D05CBA">
              <w:rPr>
                <w:rFonts w:ascii="Arial" w:hAnsi="Arial" w:cs="Arial"/>
                <w:b/>
                <w:bCs/>
              </w:rPr>
              <w:t>Vendors</w:t>
            </w:r>
            <w:r w:rsidR="00502997">
              <w:rPr>
                <w:rFonts w:ascii="Arial" w:hAnsi="Arial" w:cs="Arial"/>
                <w:b/>
                <w:bCs/>
              </w:rPr>
              <w:t xml:space="preserve"> &amp;</w:t>
            </w:r>
            <w:r w:rsidRPr="00D05CBA">
              <w:rPr>
                <w:rFonts w:ascii="Arial" w:hAnsi="Arial" w:cs="Arial"/>
                <w:b/>
                <w:bCs/>
              </w:rPr>
              <w:t xml:space="preserve"> Labs</w:t>
            </w:r>
          </w:p>
        </w:tc>
        <w:tc>
          <w:tcPr>
            <w:tcW w:w="6117" w:type="dxa"/>
          </w:tcPr>
          <w:p w14:paraId="222F1DA7" w14:textId="76387274" w:rsidR="00C45274" w:rsidRPr="00DF2ADD" w:rsidRDefault="00502997" w:rsidP="00C45274">
            <w:pPr>
              <w:rPr>
                <w:rFonts w:ascii="Arial" w:hAnsi="Arial" w:cs="Arial"/>
                <w:lang w:val="fr-FR"/>
              </w:rPr>
            </w:pPr>
            <w:proofErr w:type="gramStart"/>
            <w:r w:rsidRPr="00DF2ADD">
              <w:rPr>
                <w:rFonts w:ascii="Arial" w:hAnsi="Arial" w:cs="Arial"/>
                <w:lang w:val="fr-FR"/>
              </w:rPr>
              <w:t>Manages</w:t>
            </w:r>
            <w:proofErr w:type="gramEnd"/>
            <w:r w:rsidRPr="00DF2ADD">
              <w:rPr>
                <w:rFonts w:ascii="Arial" w:hAnsi="Arial" w:cs="Arial"/>
                <w:lang w:val="fr-FR"/>
              </w:rPr>
              <w:t xml:space="preserve"> v</w:t>
            </w:r>
            <w:r w:rsidR="00C45274" w:rsidRPr="00DF2ADD">
              <w:rPr>
                <w:rFonts w:ascii="Arial" w:hAnsi="Arial" w:cs="Arial"/>
                <w:lang w:val="fr-FR"/>
              </w:rPr>
              <w:t>endor</w:t>
            </w:r>
            <w:r w:rsidR="00323F42">
              <w:rPr>
                <w:rFonts w:ascii="Arial" w:hAnsi="Arial" w:cs="Arial"/>
                <w:lang w:val="fr-FR"/>
              </w:rPr>
              <w:t>s</w:t>
            </w:r>
            <w:r w:rsidRPr="00DF2ADD">
              <w:rPr>
                <w:rFonts w:ascii="Arial" w:hAnsi="Arial" w:cs="Arial"/>
                <w:lang w:val="fr-FR"/>
              </w:rPr>
              <w:t xml:space="preserve"> </w:t>
            </w:r>
            <w:r w:rsidR="00C45274" w:rsidRPr="00DF2ADD">
              <w:rPr>
                <w:rFonts w:ascii="Arial" w:hAnsi="Arial" w:cs="Arial"/>
                <w:lang w:val="fr-FR"/>
              </w:rPr>
              <w:t>(central lab, imaging, etc.)</w:t>
            </w:r>
            <w:r w:rsidRPr="00DF2AD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6030" w:type="dxa"/>
          </w:tcPr>
          <w:p w14:paraId="0700A983" w14:textId="41EC3F5D" w:rsidR="00C45274" w:rsidRPr="00197B60" w:rsidRDefault="00502997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Collect, process, and ship specimens, and </w:t>
            </w:r>
            <w:proofErr w:type="gramStart"/>
            <w:r>
              <w:rPr>
                <w:rFonts w:ascii="Arial" w:hAnsi="Arial" w:cs="Arial"/>
              </w:rPr>
              <w:t>manages</w:t>
            </w:r>
            <w:proofErr w:type="gramEnd"/>
            <w:r>
              <w:rPr>
                <w:rFonts w:ascii="Arial" w:hAnsi="Arial" w:cs="Arial"/>
              </w:rPr>
              <w:t xml:space="preserve"> local inventory while flagging issues. </w:t>
            </w:r>
          </w:p>
        </w:tc>
      </w:tr>
      <w:tr w:rsidR="00C45274" w14:paraId="2EC6490D" w14:textId="77777777" w:rsidTr="00814CF2">
        <w:tc>
          <w:tcPr>
            <w:tcW w:w="2163" w:type="dxa"/>
            <w:shd w:val="clear" w:color="auto" w:fill="F2F2F2" w:themeFill="background1" w:themeFillShade="F2"/>
          </w:tcPr>
          <w:p w14:paraId="07ED32C5" w14:textId="77777777" w:rsidR="00C45274" w:rsidRPr="00D05CBA" w:rsidRDefault="00C45274" w:rsidP="00C45274">
            <w:pPr>
              <w:rPr>
                <w:rFonts w:ascii="Arial" w:hAnsi="Arial" w:cs="Arial"/>
                <w:b/>
                <w:bCs/>
              </w:rPr>
            </w:pPr>
            <w:r w:rsidRPr="00D05CBA">
              <w:rPr>
                <w:rFonts w:ascii="Arial" w:hAnsi="Arial" w:cs="Arial"/>
                <w:b/>
                <w:bCs/>
              </w:rPr>
              <w:t>Budget &amp; Payments</w:t>
            </w:r>
          </w:p>
          <w:p w14:paraId="7112AD7A" w14:textId="77777777" w:rsidR="00C45274" w:rsidRPr="00D05CBA" w:rsidRDefault="00C45274" w:rsidP="00C4527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17" w:type="dxa"/>
          </w:tcPr>
          <w:p w14:paraId="74960619" w14:textId="33E7FD67" w:rsidR="00C45274" w:rsidRPr="00D05CBA" w:rsidRDefault="00502997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Manages the o</w:t>
            </w:r>
            <w:r w:rsidR="00C45274" w:rsidRPr="00D05CBA">
              <w:rPr>
                <w:rFonts w:ascii="Arial" w:hAnsi="Arial" w:cs="Arial"/>
              </w:rPr>
              <w:t xml:space="preserve">verall </w:t>
            </w:r>
            <w:r w:rsidR="00AE34BC">
              <w:rPr>
                <w:rFonts w:ascii="Arial" w:hAnsi="Arial" w:cs="Arial"/>
              </w:rPr>
              <w:t xml:space="preserve">study </w:t>
            </w:r>
            <w:r w:rsidR="00C45274" w:rsidRPr="00D05CBA">
              <w:rPr>
                <w:rFonts w:ascii="Arial" w:hAnsi="Arial" w:cs="Arial"/>
              </w:rPr>
              <w:t>budget</w:t>
            </w:r>
            <w:r w:rsidR="00AE34BC">
              <w:rPr>
                <w:rFonts w:ascii="Arial" w:hAnsi="Arial" w:cs="Arial"/>
              </w:rPr>
              <w:t>; defines</w:t>
            </w:r>
            <w:r w:rsidR="00C45274" w:rsidRPr="00D05CBA">
              <w:rPr>
                <w:rFonts w:ascii="Arial" w:hAnsi="Arial" w:cs="Arial"/>
              </w:rPr>
              <w:t xml:space="preserve"> site payment milestones</w:t>
            </w:r>
            <w:r w:rsidR="00AE34BC">
              <w:rPr>
                <w:rFonts w:ascii="Arial" w:hAnsi="Arial" w:cs="Arial"/>
              </w:rPr>
              <w:t>;</w:t>
            </w:r>
            <w:r w:rsidR="00C45274" w:rsidRPr="00CF053C">
              <w:rPr>
                <w:rFonts w:ascii="Arial" w:hAnsi="Arial" w:cs="Arial"/>
              </w:rPr>
              <w:t xml:space="preserve"> and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r w:rsidR="00AE34BC">
              <w:rPr>
                <w:rFonts w:ascii="Arial" w:hAnsi="Arial" w:cs="Arial"/>
              </w:rPr>
              <w:t xml:space="preserve">oversees </w:t>
            </w:r>
            <w:r w:rsidR="00C45274" w:rsidRPr="00D05CBA">
              <w:rPr>
                <w:rFonts w:ascii="Arial" w:hAnsi="Arial" w:cs="Arial"/>
              </w:rPr>
              <w:t>contracts</w:t>
            </w:r>
            <w:r w:rsidR="0030227C">
              <w:rPr>
                <w:rFonts w:ascii="Arial" w:hAnsi="Arial" w:cs="Arial"/>
              </w:rPr>
              <w:t xml:space="preserve"> and </w:t>
            </w:r>
            <w:r w:rsidR="00C45274" w:rsidRPr="00D05CBA">
              <w:rPr>
                <w:rFonts w:ascii="Arial" w:hAnsi="Arial" w:cs="Arial"/>
              </w:rPr>
              <w:t>S</w:t>
            </w:r>
            <w:r w:rsidR="00C45274">
              <w:rPr>
                <w:rFonts w:ascii="Arial" w:hAnsi="Arial" w:cs="Arial"/>
              </w:rPr>
              <w:t>tatement of Work (S</w:t>
            </w:r>
            <w:r w:rsidR="00C45274" w:rsidRPr="00D05CBA">
              <w:rPr>
                <w:rFonts w:ascii="Arial" w:hAnsi="Arial" w:cs="Arial"/>
              </w:rPr>
              <w:t>OW</w:t>
            </w:r>
            <w:r w:rsidR="00C45274">
              <w:rPr>
                <w:rFonts w:ascii="Arial" w:hAnsi="Arial" w:cs="Arial"/>
              </w:rPr>
              <w:t>)</w:t>
            </w:r>
            <w:r w:rsidR="00C45274" w:rsidRPr="00D05CBA">
              <w:rPr>
                <w:rFonts w:ascii="Arial" w:hAnsi="Arial" w:cs="Arial"/>
              </w:rPr>
              <w:t xml:space="preserve"> alignment and amendments.</w:t>
            </w:r>
          </w:p>
        </w:tc>
        <w:tc>
          <w:tcPr>
            <w:tcW w:w="6030" w:type="dxa"/>
          </w:tcPr>
          <w:p w14:paraId="3A74D2C3" w14:textId="1830F025" w:rsidR="00C45274" w:rsidRPr="00D05CBA" w:rsidRDefault="00AE34BC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Manages v</w:t>
            </w:r>
            <w:r w:rsidR="00C45274" w:rsidRPr="00D05CBA">
              <w:rPr>
                <w:rFonts w:ascii="Arial" w:hAnsi="Arial" w:cs="Arial"/>
              </w:rPr>
              <w:t>isit</w:t>
            </w:r>
            <w:r w:rsidR="00C45274" w:rsidRPr="00D05CBA">
              <w:rPr>
                <w:rFonts w:ascii="Arial" w:hAnsi="Arial" w:cs="Arial"/>
              </w:rPr>
              <w:noBreakHyphen/>
              <w:t xml:space="preserve">level financial </w:t>
            </w:r>
            <w:r w:rsidR="00C45274" w:rsidRPr="00CF053C">
              <w:rPr>
                <w:rFonts w:ascii="Arial" w:hAnsi="Arial" w:cs="Arial"/>
              </w:rPr>
              <w:t>items</w:t>
            </w:r>
            <w:r w:rsidR="00C45274">
              <w:rPr>
                <w:rFonts w:ascii="Arial" w:hAnsi="Arial" w:cs="Arial"/>
              </w:rPr>
              <w:t xml:space="preserve"> (e.g., participant payments</w:t>
            </w:r>
            <w:r>
              <w:rPr>
                <w:rFonts w:ascii="Arial" w:hAnsi="Arial" w:cs="Arial"/>
              </w:rPr>
              <w:t xml:space="preserve">, local health system billing, </w:t>
            </w:r>
            <w:proofErr w:type="gramStart"/>
            <w:r>
              <w:rPr>
                <w:rFonts w:ascii="Arial" w:hAnsi="Arial" w:cs="Arial"/>
              </w:rPr>
              <w:t>etc.</w:t>
            </w:r>
            <w:proofErr w:type="gramEnd"/>
            <w:r w:rsidR="00C45274">
              <w:rPr>
                <w:rFonts w:ascii="Arial" w:hAnsi="Arial" w:cs="Arial"/>
              </w:rPr>
              <w:t>)</w:t>
            </w:r>
            <w:r w:rsidR="00C45274" w:rsidRPr="00CF053C">
              <w:rPr>
                <w:rFonts w:ascii="Arial" w:hAnsi="Arial" w:cs="Arial"/>
              </w:rPr>
              <w:t xml:space="preserve"> and</w:t>
            </w:r>
            <w:r w:rsidR="00C45274" w:rsidRPr="00D05CBA">
              <w:rPr>
                <w:rFonts w:ascii="Arial" w:hAnsi="Arial" w:cs="Arial"/>
              </w:rPr>
              <w:t xml:space="preserve"> flag payment issues impacting op</w:t>
            </w:r>
            <w:r w:rsidR="00C45274" w:rsidRPr="00CF053C">
              <w:rPr>
                <w:rFonts w:ascii="Arial" w:hAnsi="Arial" w:cs="Arial"/>
              </w:rPr>
              <w:t>erations.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C45274" w14:paraId="6B23FFC3" w14:textId="77777777" w:rsidTr="00814CF2">
        <w:tc>
          <w:tcPr>
            <w:tcW w:w="2163" w:type="dxa"/>
            <w:shd w:val="clear" w:color="auto" w:fill="F2F2F2" w:themeFill="background1" w:themeFillShade="F2"/>
          </w:tcPr>
          <w:p w14:paraId="5507A114" w14:textId="7B09C6B6" w:rsidR="00C45274" w:rsidRPr="00D05CBA" w:rsidRDefault="00C45274" w:rsidP="00C45274">
            <w:pPr>
              <w:rPr>
                <w:rFonts w:ascii="Arial" w:hAnsi="Arial" w:cs="Arial"/>
                <w:b/>
                <w:bCs/>
              </w:rPr>
            </w:pPr>
            <w:r w:rsidRPr="00D05CBA">
              <w:rPr>
                <w:rFonts w:ascii="Arial" w:hAnsi="Arial" w:cs="Arial"/>
                <w:b/>
                <w:bCs/>
              </w:rPr>
              <w:t>Audits, Inspections</w:t>
            </w:r>
            <w:r>
              <w:rPr>
                <w:rFonts w:ascii="Arial" w:hAnsi="Arial" w:cs="Arial"/>
                <w:b/>
                <w:bCs/>
              </w:rPr>
              <w:t xml:space="preserve"> &amp; </w:t>
            </w:r>
            <w:r w:rsidRPr="00D05CBA">
              <w:rPr>
                <w:rFonts w:ascii="Arial" w:hAnsi="Arial" w:cs="Arial"/>
                <w:b/>
                <w:bCs/>
              </w:rPr>
              <w:t>Closeout</w:t>
            </w:r>
          </w:p>
        </w:tc>
        <w:tc>
          <w:tcPr>
            <w:tcW w:w="6117" w:type="dxa"/>
          </w:tcPr>
          <w:p w14:paraId="20BB6099" w14:textId="164E6901" w:rsidR="00C45274" w:rsidRPr="00D05CBA" w:rsidRDefault="00AE34BC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Prepare for s</w:t>
            </w:r>
            <w:r w:rsidR="00C45274" w:rsidRPr="00CF053C">
              <w:rPr>
                <w:rFonts w:ascii="Arial" w:hAnsi="Arial" w:cs="Arial"/>
              </w:rPr>
              <w:t>tudy</w:t>
            </w:r>
            <w:r>
              <w:rPr>
                <w:rFonts w:ascii="Arial" w:hAnsi="Arial" w:cs="Arial"/>
              </w:rPr>
              <w:t>-</w:t>
            </w:r>
            <w:r w:rsidR="00C45274" w:rsidRPr="00CF053C">
              <w:rPr>
                <w:rFonts w:ascii="Arial" w:hAnsi="Arial" w:cs="Arial"/>
              </w:rPr>
              <w:t>wide</w:t>
            </w:r>
            <w:r w:rsidR="00C45274" w:rsidRPr="00D05CBA">
              <w:rPr>
                <w:rFonts w:ascii="Arial" w:hAnsi="Arial" w:cs="Arial"/>
              </w:rPr>
              <w:t xml:space="preserve"> inspection</w:t>
            </w:r>
            <w:r>
              <w:rPr>
                <w:rFonts w:ascii="Arial" w:hAnsi="Arial" w:cs="Arial"/>
              </w:rPr>
              <w:t xml:space="preserve">; </w:t>
            </w:r>
            <w:r w:rsidR="00292A21">
              <w:rPr>
                <w:rFonts w:ascii="Arial" w:hAnsi="Arial" w:cs="Arial"/>
              </w:rPr>
              <w:t xml:space="preserve">advise sites on closeout procedures; </w:t>
            </w:r>
            <w:r>
              <w:rPr>
                <w:rFonts w:ascii="Arial" w:hAnsi="Arial" w:cs="Arial"/>
              </w:rPr>
              <w:t>manages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r w:rsidR="00C45274" w:rsidRPr="00CF053C">
              <w:rPr>
                <w:rFonts w:ascii="Arial" w:hAnsi="Arial" w:cs="Arial"/>
              </w:rPr>
              <w:t>electronic Trial Master File (</w:t>
            </w:r>
            <w:r w:rsidR="00C45274" w:rsidRPr="00D05CBA">
              <w:rPr>
                <w:rFonts w:ascii="Arial" w:hAnsi="Arial" w:cs="Arial"/>
              </w:rPr>
              <w:t>eTMF</w:t>
            </w:r>
            <w:r w:rsidR="00C45274" w:rsidRPr="00CF053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; oversees database lock and archival; and coordinates vendor and site offboarding</w:t>
            </w:r>
            <w:proofErr w:type="gramStart"/>
            <w:r>
              <w:rPr>
                <w:rFonts w:ascii="Arial" w:hAnsi="Arial" w:cs="Arial"/>
              </w:rPr>
              <w:t xml:space="preserve">. </w:t>
            </w:r>
            <w:r w:rsidR="00C45274" w:rsidRPr="00D05CBA">
              <w:rPr>
                <w:rFonts w:ascii="Arial" w:hAnsi="Arial" w:cs="Arial"/>
              </w:rPr>
              <w:t xml:space="preserve"> </w:t>
            </w:r>
            <w:proofErr w:type="gramEnd"/>
          </w:p>
        </w:tc>
        <w:tc>
          <w:tcPr>
            <w:tcW w:w="6030" w:type="dxa"/>
          </w:tcPr>
          <w:p w14:paraId="4F758960" w14:textId="40F81590" w:rsidR="00C45274" w:rsidRPr="00D05CBA" w:rsidRDefault="00AE34BC" w:rsidP="00C45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Maintains and finalizes source</w:t>
            </w:r>
            <w:r w:rsidR="00292A21">
              <w:rPr>
                <w:rFonts w:ascii="Arial" w:hAnsi="Arial" w:cs="Arial"/>
              </w:rPr>
              <w:t xml:space="preserve"> data</w:t>
            </w:r>
            <w:r>
              <w:rPr>
                <w:rFonts w:ascii="Arial" w:hAnsi="Arial" w:cs="Arial"/>
              </w:rPr>
              <w:t xml:space="preserve">, regulatory, training, and investigational product records; </w:t>
            </w:r>
            <w:proofErr w:type="gramStart"/>
            <w:r>
              <w:rPr>
                <w:rFonts w:ascii="Arial" w:hAnsi="Arial" w:cs="Arial"/>
              </w:rPr>
              <w:t>support</w:t>
            </w:r>
            <w:proofErr w:type="gramEnd"/>
            <w:r>
              <w:rPr>
                <w:rFonts w:ascii="Arial" w:hAnsi="Arial" w:cs="Arial"/>
              </w:rPr>
              <w:t xml:space="preserve"> site closeout; completes IP reconciliation and disposal; and manages local archiving.</w:t>
            </w:r>
          </w:p>
        </w:tc>
      </w:tr>
    </w:tbl>
    <w:p w14:paraId="1D0EB35F" w14:textId="77777777" w:rsidR="003E4024" w:rsidRPr="00CF053C" w:rsidRDefault="003E4024" w:rsidP="00814CF2">
      <w:pPr>
        <w:rPr>
          <w:rFonts w:ascii="Arial" w:hAnsi="Arial" w:cs="Arial"/>
        </w:rPr>
      </w:pPr>
    </w:p>
    <w:sectPr w:rsidR="003E4024" w:rsidRPr="00CF053C" w:rsidSect="00DF2ADD">
      <w:footerReference w:type="default" r:id="rId8"/>
      <w:headerReference w:type="first" r:id="rId9"/>
      <w:footerReference w:type="first" r:id="rId10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C1202" w14:textId="77777777" w:rsidR="00662F76" w:rsidRDefault="00662F76" w:rsidP="00D70FD0">
      <w:pPr>
        <w:spacing w:after="0" w:line="240" w:lineRule="auto"/>
      </w:pPr>
      <w:r>
        <w:separator/>
      </w:r>
    </w:p>
  </w:endnote>
  <w:endnote w:type="continuationSeparator" w:id="0">
    <w:p w14:paraId="32EAA712" w14:textId="77777777" w:rsidR="00662F76" w:rsidRDefault="00662F76" w:rsidP="00D7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41237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2B9D03" w14:textId="13CA5C47" w:rsidR="00D70FD0" w:rsidRDefault="00D70F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756DCD" w14:textId="032F04BD" w:rsidR="00D70FD0" w:rsidRPr="00BA1621" w:rsidRDefault="00BA1621">
    <w:pPr>
      <w:pStyle w:val="Footer"/>
      <w:rPr>
        <w:sz w:val="20"/>
        <w:szCs w:val="20"/>
      </w:rPr>
    </w:pPr>
    <w:r w:rsidRPr="00BA1621">
      <w:rPr>
        <w:sz w:val="20"/>
        <w:szCs w:val="20"/>
      </w:rPr>
      <w:t xml:space="preserve">Last updated </w:t>
    </w:r>
    <w:proofErr w:type="gramStart"/>
    <w:r w:rsidRPr="00BA1621">
      <w:rPr>
        <w:sz w:val="20"/>
        <w:szCs w:val="20"/>
      </w:rPr>
      <w:t>7.8.2026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62E78" w14:textId="2D33AF38" w:rsidR="00B970B6" w:rsidRPr="00B970B6" w:rsidRDefault="00B970B6">
    <w:pPr>
      <w:pStyle w:val="Footer"/>
      <w:rPr>
        <w:sz w:val="20"/>
        <w:szCs w:val="20"/>
      </w:rPr>
    </w:pPr>
    <w:r w:rsidRPr="00B970B6">
      <w:rPr>
        <w:sz w:val="20"/>
        <w:szCs w:val="20"/>
      </w:rPr>
      <w:t xml:space="preserve">Last updated </w:t>
    </w:r>
    <w:proofErr w:type="gramStart"/>
    <w:r w:rsidRPr="00B970B6">
      <w:rPr>
        <w:sz w:val="20"/>
        <w:szCs w:val="20"/>
      </w:rPr>
      <w:t>7.8.2026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0B552" w14:textId="77777777" w:rsidR="00662F76" w:rsidRDefault="00662F76" w:rsidP="00D70FD0">
      <w:pPr>
        <w:spacing w:after="0" w:line="240" w:lineRule="auto"/>
      </w:pPr>
      <w:r>
        <w:separator/>
      </w:r>
    </w:p>
  </w:footnote>
  <w:footnote w:type="continuationSeparator" w:id="0">
    <w:p w14:paraId="7DD53127" w14:textId="77777777" w:rsidR="00662F76" w:rsidRDefault="00662F76" w:rsidP="00D70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D793" w14:textId="1058FCE3" w:rsidR="00DF2ADD" w:rsidRDefault="00DF2ADD">
    <w:pPr>
      <w:pStyle w:val="Header"/>
    </w:pPr>
    <w:r>
      <w:rPr>
        <w:rFonts w:ascii="Arial" w:hAnsi="Arial" w:cs="Arial"/>
        <w:b/>
        <w:bCs/>
        <w:noProof/>
        <w:sz w:val="26"/>
        <w:szCs w:val="26"/>
      </w:rPr>
      <w:drawing>
        <wp:inline distT="0" distB="0" distL="0" distR="0" wp14:anchorId="40EA3FE5" wp14:editId="1F479210">
          <wp:extent cx="3286691" cy="467897"/>
          <wp:effectExtent l="0" t="0" r="0" b="8890"/>
          <wp:docPr id="944550943" name="Picture 1" descr="Institute for Clinical and Translational Researc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550943" name="Picture 1" descr="Institute for Clinical and Translational Research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902" cy="477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B38"/>
    <w:multiLevelType w:val="multilevel"/>
    <w:tmpl w:val="E83E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21AF4"/>
    <w:multiLevelType w:val="multilevel"/>
    <w:tmpl w:val="7FDA6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A3D7E"/>
    <w:multiLevelType w:val="hybridMultilevel"/>
    <w:tmpl w:val="7D64C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534F4"/>
    <w:multiLevelType w:val="hybridMultilevel"/>
    <w:tmpl w:val="53EC0C00"/>
    <w:lvl w:ilvl="0" w:tplc="AC724678">
      <w:start w:val="1"/>
      <w:numFmt w:val="decimal"/>
      <w:lvlText w:val="%1)"/>
      <w:lvlJc w:val="left"/>
      <w:pPr>
        <w:ind w:left="1020" w:hanging="360"/>
      </w:pPr>
    </w:lvl>
    <w:lvl w:ilvl="1" w:tplc="B8AE8AF0">
      <w:start w:val="1"/>
      <w:numFmt w:val="decimal"/>
      <w:lvlText w:val="%2)"/>
      <w:lvlJc w:val="left"/>
      <w:pPr>
        <w:ind w:left="1020" w:hanging="360"/>
      </w:pPr>
    </w:lvl>
    <w:lvl w:ilvl="2" w:tplc="92B24434">
      <w:start w:val="1"/>
      <w:numFmt w:val="decimal"/>
      <w:lvlText w:val="%3)"/>
      <w:lvlJc w:val="left"/>
      <w:pPr>
        <w:ind w:left="1020" w:hanging="360"/>
      </w:pPr>
    </w:lvl>
    <w:lvl w:ilvl="3" w:tplc="F8C0607C">
      <w:start w:val="1"/>
      <w:numFmt w:val="decimal"/>
      <w:lvlText w:val="%4)"/>
      <w:lvlJc w:val="left"/>
      <w:pPr>
        <w:ind w:left="1020" w:hanging="360"/>
      </w:pPr>
    </w:lvl>
    <w:lvl w:ilvl="4" w:tplc="07B619DA">
      <w:start w:val="1"/>
      <w:numFmt w:val="decimal"/>
      <w:lvlText w:val="%5)"/>
      <w:lvlJc w:val="left"/>
      <w:pPr>
        <w:ind w:left="1020" w:hanging="360"/>
      </w:pPr>
    </w:lvl>
    <w:lvl w:ilvl="5" w:tplc="FE0EE6D8">
      <w:start w:val="1"/>
      <w:numFmt w:val="decimal"/>
      <w:lvlText w:val="%6)"/>
      <w:lvlJc w:val="left"/>
      <w:pPr>
        <w:ind w:left="1020" w:hanging="360"/>
      </w:pPr>
    </w:lvl>
    <w:lvl w:ilvl="6" w:tplc="77EAF27C">
      <w:start w:val="1"/>
      <w:numFmt w:val="decimal"/>
      <w:lvlText w:val="%7)"/>
      <w:lvlJc w:val="left"/>
      <w:pPr>
        <w:ind w:left="1020" w:hanging="360"/>
      </w:pPr>
    </w:lvl>
    <w:lvl w:ilvl="7" w:tplc="19D41A32">
      <w:start w:val="1"/>
      <w:numFmt w:val="decimal"/>
      <w:lvlText w:val="%8)"/>
      <w:lvlJc w:val="left"/>
      <w:pPr>
        <w:ind w:left="1020" w:hanging="360"/>
      </w:pPr>
    </w:lvl>
    <w:lvl w:ilvl="8" w:tplc="5510CBA0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20633CEA"/>
    <w:multiLevelType w:val="multilevel"/>
    <w:tmpl w:val="18ACC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3669A"/>
    <w:multiLevelType w:val="hybridMultilevel"/>
    <w:tmpl w:val="B832CAD6"/>
    <w:lvl w:ilvl="0" w:tplc="0FEA02A0">
      <w:start w:val="1"/>
      <w:numFmt w:val="decimal"/>
      <w:lvlText w:val="%1)"/>
      <w:lvlJc w:val="left"/>
      <w:pPr>
        <w:ind w:left="1020" w:hanging="360"/>
      </w:pPr>
    </w:lvl>
    <w:lvl w:ilvl="1" w:tplc="F21A81FC">
      <w:start w:val="1"/>
      <w:numFmt w:val="decimal"/>
      <w:lvlText w:val="%2)"/>
      <w:lvlJc w:val="left"/>
      <w:pPr>
        <w:ind w:left="1020" w:hanging="360"/>
      </w:pPr>
    </w:lvl>
    <w:lvl w:ilvl="2" w:tplc="24263FE2">
      <w:start w:val="1"/>
      <w:numFmt w:val="decimal"/>
      <w:lvlText w:val="%3)"/>
      <w:lvlJc w:val="left"/>
      <w:pPr>
        <w:ind w:left="1020" w:hanging="360"/>
      </w:pPr>
    </w:lvl>
    <w:lvl w:ilvl="3" w:tplc="2DAED26A">
      <w:start w:val="1"/>
      <w:numFmt w:val="decimal"/>
      <w:lvlText w:val="%4)"/>
      <w:lvlJc w:val="left"/>
      <w:pPr>
        <w:ind w:left="1020" w:hanging="360"/>
      </w:pPr>
    </w:lvl>
    <w:lvl w:ilvl="4" w:tplc="CF30EE50">
      <w:start w:val="1"/>
      <w:numFmt w:val="decimal"/>
      <w:lvlText w:val="%5)"/>
      <w:lvlJc w:val="left"/>
      <w:pPr>
        <w:ind w:left="1020" w:hanging="360"/>
      </w:pPr>
    </w:lvl>
    <w:lvl w:ilvl="5" w:tplc="36BA1028">
      <w:start w:val="1"/>
      <w:numFmt w:val="decimal"/>
      <w:lvlText w:val="%6)"/>
      <w:lvlJc w:val="left"/>
      <w:pPr>
        <w:ind w:left="1020" w:hanging="360"/>
      </w:pPr>
    </w:lvl>
    <w:lvl w:ilvl="6" w:tplc="17A09320">
      <w:start w:val="1"/>
      <w:numFmt w:val="decimal"/>
      <w:lvlText w:val="%7)"/>
      <w:lvlJc w:val="left"/>
      <w:pPr>
        <w:ind w:left="1020" w:hanging="360"/>
      </w:pPr>
    </w:lvl>
    <w:lvl w:ilvl="7" w:tplc="D550EF5C">
      <w:start w:val="1"/>
      <w:numFmt w:val="decimal"/>
      <w:lvlText w:val="%8)"/>
      <w:lvlJc w:val="left"/>
      <w:pPr>
        <w:ind w:left="1020" w:hanging="360"/>
      </w:pPr>
    </w:lvl>
    <w:lvl w:ilvl="8" w:tplc="4B882AB0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28D775D4"/>
    <w:multiLevelType w:val="multilevel"/>
    <w:tmpl w:val="0A56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6B466C"/>
    <w:multiLevelType w:val="multilevel"/>
    <w:tmpl w:val="D2D2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0D286F"/>
    <w:multiLevelType w:val="hybridMultilevel"/>
    <w:tmpl w:val="CFF23270"/>
    <w:lvl w:ilvl="0" w:tplc="4CEA2666">
      <w:start w:val="1"/>
      <w:numFmt w:val="decimal"/>
      <w:lvlText w:val="%1)"/>
      <w:lvlJc w:val="left"/>
      <w:pPr>
        <w:ind w:left="1020" w:hanging="360"/>
      </w:pPr>
    </w:lvl>
    <w:lvl w:ilvl="1" w:tplc="8E1C7392">
      <w:start w:val="1"/>
      <w:numFmt w:val="decimal"/>
      <w:lvlText w:val="%2)"/>
      <w:lvlJc w:val="left"/>
      <w:pPr>
        <w:ind w:left="1020" w:hanging="360"/>
      </w:pPr>
    </w:lvl>
    <w:lvl w:ilvl="2" w:tplc="0844843C">
      <w:start w:val="1"/>
      <w:numFmt w:val="decimal"/>
      <w:lvlText w:val="%3)"/>
      <w:lvlJc w:val="left"/>
      <w:pPr>
        <w:ind w:left="1020" w:hanging="360"/>
      </w:pPr>
    </w:lvl>
    <w:lvl w:ilvl="3" w:tplc="7BD61E8E">
      <w:start w:val="1"/>
      <w:numFmt w:val="decimal"/>
      <w:lvlText w:val="%4)"/>
      <w:lvlJc w:val="left"/>
      <w:pPr>
        <w:ind w:left="1020" w:hanging="360"/>
      </w:pPr>
    </w:lvl>
    <w:lvl w:ilvl="4" w:tplc="93B2909E">
      <w:start w:val="1"/>
      <w:numFmt w:val="decimal"/>
      <w:lvlText w:val="%5)"/>
      <w:lvlJc w:val="left"/>
      <w:pPr>
        <w:ind w:left="1020" w:hanging="360"/>
      </w:pPr>
    </w:lvl>
    <w:lvl w:ilvl="5" w:tplc="A8B24E7C">
      <w:start w:val="1"/>
      <w:numFmt w:val="decimal"/>
      <w:lvlText w:val="%6)"/>
      <w:lvlJc w:val="left"/>
      <w:pPr>
        <w:ind w:left="1020" w:hanging="360"/>
      </w:pPr>
    </w:lvl>
    <w:lvl w:ilvl="6" w:tplc="7E447C80">
      <w:start w:val="1"/>
      <w:numFmt w:val="decimal"/>
      <w:lvlText w:val="%7)"/>
      <w:lvlJc w:val="left"/>
      <w:pPr>
        <w:ind w:left="1020" w:hanging="360"/>
      </w:pPr>
    </w:lvl>
    <w:lvl w:ilvl="7" w:tplc="B816A6EC">
      <w:start w:val="1"/>
      <w:numFmt w:val="decimal"/>
      <w:lvlText w:val="%8)"/>
      <w:lvlJc w:val="left"/>
      <w:pPr>
        <w:ind w:left="1020" w:hanging="360"/>
      </w:pPr>
    </w:lvl>
    <w:lvl w:ilvl="8" w:tplc="30A6D52E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3D9B1F37"/>
    <w:multiLevelType w:val="multilevel"/>
    <w:tmpl w:val="6BE4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AE6618"/>
    <w:multiLevelType w:val="multilevel"/>
    <w:tmpl w:val="E584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F17B1C"/>
    <w:multiLevelType w:val="multilevel"/>
    <w:tmpl w:val="5C6E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805A39"/>
    <w:multiLevelType w:val="multilevel"/>
    <w:tmpl w:val="29EE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E6297A"/>
    <w:multiLevelType w:val="multilevel"/>
    <w:tmpl w:val="BDF6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331A75"/>
    <w:multiLevelType w:val="multilevel"/>
    <w:tmpl w:val="477E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8C7627"/>
    <w:multiLevelType w:val="multilevel"/>
    <w:tmpl w:val="2C6E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F1486A"/>
    <w:multiLevelType w:val="multilevel"/>
    <w:tmpl w:val="A84A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663499"/>
    <w:multiLevelType w:val="hybridMultilevel"/>
    <w:tmpl w:val="42540CAA"/>
    <w:lvl w:ilvl="0" w:tplc="13B0CCA4">
      <w:start w:val="1"/>
      <w:numFmt w:val="decimal"/>
      <w:lvlText w:val="%1)"/>
      <w:lvlJc w:val="left"/>
      <w:pPr>
        <w:ind w:left="1020" w:hanging="360"/>
      </w:pPr>
    </w:lvl>
    <w:lvl w:ilvl="1" w:tplc="4F26D086">
      <w:start w:val="1"/>
      <w:numFmt w:val="decimal"/>
      <w:lvlText w:val="%2)"/>
      <w:lvlJc w:val="left"/>
      <w:pPr>
        <w:ind w:left="1020" w:hanging="360"/>
      </w:pPr>
    </w:lvl>
    <w:lvl w:ilvl="2" w:tplc="385EC126">
      <w:start w:val="1"/>
      <w:numFmt w:val="decimal"/>
      <w:lvlText w:val="%3)"/>
      <w:lvlJc w:val="left"/>
      <w:pPr>
        <w:ind w:left="1020" w:hanging="360"/>
      </w:pPr>
    </w:lvl>
    <w:lvl w:ilvl="3" w:tplc="3F94909C">
      <w:start w:val="1"/>
      <w:numFmt w:val="decimal"/>
      <w:lvlText w:val="%4)"/>
      <w:lvlJc w:val="left"/>
      <w:pPr>
        <w:ind w:left="1020" w:hanging="360"/>
      </w:pPr>
    </w:lvl>
    <w:lvl w:ilvl="4" w:tplc="31E237C4">
      <w:start w:val="1"/>
      <w:numFmt w:val="decimal"/>
      <w:lvlText w:val="%5)"/>
      <w:lvlJc w:val="left"/>
      <w:pPr>
        <w:ind w:left="1020" w:hanging="360"/>
      </w:pPr>
    </w:lvl>
    <w:lvl w:ilvl="5" w:tplc="D8EA380A">
      <w:start w:val="1"/>
      <w:numFmt w:val="decimal"/>
      <w:lvlText w:val="%6)"/>
      <w:lvlJc w:val="left"/>
      <w:pPr>
        <w:ind w:left="1020" w:hanging="360"/>
      </w:pPr>
    </w:lvl>
    <w:lvl w:ilvl="6" w:tplc="204C7DE4">
      <w:start w:val="1"/>
      <w:numFmt w:val="decimal"/>
      <w:lvlText w:val="%7)"/>
      <w:lvlJc w:val="left"/>
      <w:pPr>
        <w:ind w:left="1020" w:hanging="360"/>
      </w:pPr>
    </w:lvl>
    <w:lvl w:ilvl="7" w:tplc="F90ABDCA">
      <w:start w:val="1"/>
      <w:numFmt w:val="decimal"/>
      <w:lvlText w:val="%8)"/>
      <w:lvlJc w:val="left"/>
      <w:pPr>
        <w:ind w:left="1020" w:hanging="360"/>
      </w:pPr>
    </w:lvl>
    <w:lvl w:ilvl="8" w:tplc="62165132">
      <w:start w:val="1"/>
      <w:numFmt w:val="decimal"/>
      <w:lvlText w:val="%9)"/>
      <w:lvlJc w:val="left"/>
      <w:pPr>
        <w:ind w:left="1020" w:hanging="360"/>
      </w:pPr>
    </w:lvl>
  </w:abstractNum>
  <w:abstractNum w:abstractNumId="18" w15:restartNumberingAfterBreak="0">
    <w:nsid w:val="7E821A8D"/>
    <w:multiLevelType w:val="hybridMultilevel"/>
    <w:tmpl w:val="8FD445BC"/>
    <w:lvl w:ilvl="0" w:tplc="D01C4DCA">
      <w:start w:val="1"/>
      <w:numFmt w:val="decimal"/>
      <w:lvlText w:val="%1)"/>
      <w:lvlJc w:val="left"/>
      <w:pPr>
        <w:ind w:left="1020" w:hanging="360"/>
      </w:pPr>
    </w:lvl>
    <w:lvl w:ilvl="1" w:tplc="C53C3256">
      <w:start w:val="1"/>
      <w:numFmt w:val="decimal"/>
      <w:lvlText w:val="%2)"/>
      <w:lvlJc w:val="left"/>
      <w:pPr>
        <w:ind w:left="1020" w:hanging="360"/>
      </w:pPr>
    </w:lvl>
    <w:lvl w:ilvl="2" w:tplc="7DE89766">
      <w:start w:val="1"/>
      <w:numFmt w:val="decimal"/>
      <w:lvlText w:val="%3)"/>
      <w:lvlJc w:val="left"/>
      <w:pPr>
        <w:ind w:left="1020" w:hanging="360"/>
      </w:pPr>
    </w:lvl>
    <w:lvl w:ilvl="3" w:tplc="8AA08982">
      <w:start w:val="1"/>
      <w:numFmt w:val="decimal"/>
      <w:lvlText w:val="%4)"/>
      <w:lvlJc w:val="left"/>
      <w:pPr>
        <w:ind w:left="1020" w:hanging="360"/>
      </w:pPr>
    </w:lvl>
    <w:lvl w:ilvl="4" w:tplc="D99EFA94">
      <w:start w:val="1"/>
      <w:numFmt w:val="decimal"/>
      <w:lvlText w:val="%5)"/>
      <w:lvlJc w:val="left"/>
      <w:pPr>
        <w:ind w:left="1020" w:hanging="360"/>
      </w:pPr>
    </w:lvl>
    <w:lvl w:ilvl="5" w:tplc="921014CE">
      <w:start w:val="1"/>
      <w:numFmt w:val="decimal"/>
      <w:lvlText w:val="%6)"/>
      <w:lvlJc w:val="left"/>
      <w:pPr>
        <w:ind w:left="1020" w:hanging="360"/>
      </w:pPr>
    </w:lvl>
    <w:lvl w:ilvl="6" w:tplc="644880C2">
      <w:start w:val="1"/>
      <w:numFmt w:val="decimal"/>
      <w:lvlText w:val="%7)"/>
      <w:lvlJc w:val="left"/>
      <w:pPr>
        <w:ind w:left="1020" w:hanging="360"/>
      </w:pPr>
    </w:lvl>
    <w:lvl w:ilvl="7" w:tplc="1C52BBF8">
      <w:start w:val="1"/>
      <w:numFmt w:val="decimal"/>
      <w:lvlText w:val="%8)"/>
      <w:lvlJc w:val="left"/>
      <w:pPr>
        <w:ind w:left="1020" w:hanging="360"/>
      </w:pPr>
    </w:lvl>
    <w:lvl w:ilvl="8" w:tplc="D040B29A">
      <w:start w:val="1"/>
      <w:numFmt w:val="decimal"/>
      <w:lvlText w:val="%9)"/>
      <w:lvlJc w:val="left"/>
      <w:pPr>
        <w:ind w:left="1020" w:hanging="360"/>
      </w:pPr>
    </w:lvl>
  </w:abstractNum>
  <w:num w:numId="1" w16cid:durableId="1109350315">
    <w:abstractNumId w:val="4"/>
  </w:num>
  <w:num w:numId="2" w16cid:durableId="1569654418">
    <w:abstractNumId w:val="1"/>
  </w:num>
  <w:num w:numId="3" w16cid:durableId="1505166287">
    <w:abstractNumId w:val="12"/>
  </w:num>
  <w:num w:numId="4" w16cid:durableId="1114639915">
    <w:abstractNumId w:val="11"/>
  </w:num>
  <w:num w:numId="5" w16cid:durableId="714502548">
    <w:abstractNumId w:val="6"/>
  </w:num>
  <w:num w:numId="6" w16cid:durableId="1924679994">
    <w:abstractNumId w:val="0"/>
  </w:num>
  <w:num w:numId="7" w16cid:durableId="586230237">
    <w:abstractNumId w:val="15"/>
  </w:num>
  <w:num w:numId="8" w16cid:durableId="807010633">
    <w:abstractNumId w:val="10"/>
  </w:num>
  <w:num w:numId="9" w16cid:durableId="182086737">
    <w:abstractNumId w:val="16"/>
  </w:num>
  <w:num w:numId="10" w16cid:durableId="1160266778">
    <w:abstractNumId w:val="7"/>
  </w:num>
  <w:num w:numId="11" w16cid:durableId="614597364">
    <w:abstractNumId w:val="13"/>
  </w:num>
  <w:num w:numId="12" w16cid:durableId="1822305070">
    <w:abstractNumId w:val="14"/>
  </w:num>
  <w:num w:numId="13" w16cid:durableId="1241329433">
    <w:abstractNumId w:val="9"/>
  </w:num>
  <w:num w:numId="14" w16cid:durableId="2103143224">
    <w:abstractNumId w:val="2"/>
  </w:num>
  <w:num w:numId="15" w16cid:durableId="887302786">
    <w:abstractNumId w:val="17"/>
  </w:num>
  <w:num w:numId="16" w16cid:durableId="17319934">
    <w:abstractNumId w:val="8"/>
  </w:num>
  <w:num w:numId="17" w16cid:durableId="988825587">
    <w:abstractNumId w:val="3"/>
  </w:num>
  <w:num w:numId="18" w16cid:durableId="609822673">
    <w:abstractNumId w:val="18"/>
  </w:num>
  <w:num w:numId="19" w16cid:durableId="406611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CBA"/>
    <w:rsid w:val="00001145"/>
    <w:rsid w:val="00030615"/>
    <w:rsid w:val="0005136C"/>
    <w:rsid w:val="000A532F"/>
    <w:rsid w:val="00104EC6"/>
    <w:rsid w:val="001152C5"/>
    <w:rsid w:val="00135A36"/>
    <w:rsid w:val="001439AC"/>
    <w:rsid w:val="00161BDA"/>
    <w:rsid w:val="0018620A"/>
    <w:rsid w:val="00197B60"/>
    <w:rsid w:val="0024011E"/>
    <w:rsid w:val="00246E9C"/>
    <w:rsid w:val="0028767F"/>
    <w:rsid w:val="00292A21"/>
    <w:rsid w:val="002B2415"/>
    <w:rsid w:val="002E6FF2"/>
    <w:rsid w:val="0030227C"/>
    <w:rsid w:val="00323714"/>
    <w:rsid w:val="00323F42"/>
    <w:rsid w:val="003277E8"/>
    <w:rsid w:val="00363C2E"/>
    <w:rsid w:val="00366447"/>
    <w:rsid w:val="003A5987"/>
    <w:rsid w:val="003E4024"/>
    <w:rsid w:val="003F1A3C"/>
    <w:rsid w:val="00401E2D"/>
    <w:rsid w:val="004223A4"/>
    <w:rsid w:val="00427918"/>
    <w:rsid w:val="00446C1E"/>
    <w:rsid w:val="00462CF1"/>
    <w:rsid w:val="00481929"/>
    <w:rsid w:val="00502997"/>
    <w:rsid w:val="0055616D"/>
    <w:rsid w:val="005634C1"/>
    <w:rsid w:val="00596E62"/>
    <w:rsid w:val="005A4963"/>
    <w:rsid w:val="005B4AF8"/>
    <w:rsid w:val="005C6833"/>
    <w:rsid w:val="005D3D03"/>
    <w:rsid w:val="005E6A0D"/>
    <w:rsid w:val="005F2B98"/>
    <w:rsid w:val="00614A7D"/>
    <w:rsid w:val="00662F76"/>
    <w:rsid w:val="00673DBF"/>
    <w:rsid w:val="0068094C"/>
    <w:rsid w:val="006E1494"/>
    <w:rsid w:val="006F0ADA"/>
    <w:rsid w:val="006F4A99"/>
    <w:rsid w:val="0071031A"/>
    <w:rsid w:val="00776606"/>
    <w:rsid w:val="00793804"/>
    <w:rsid w:val="00796DF8"/>
    <w:rsid w:val="007A713B"/>
    <w:rsid w:val="007D2CD8"/>
    <w:rsid w:val="00801FC6"/>
    <w:rsid w:val="00814CF2"/>
    <w:rsid w:val="00830F85"/>
    <w:rsid w:val="0083616C"/>
    <w:rsid w:val="00843FCD"/>
    <w:rsid w:val="00895B66"/>
    <w:rsid w:val="009036B6"/>
    <w:rsid w:val="00951C36"/>
    <w:rsid w:val="009551F0"/>
    <w:rsid w:val="00A03FBE"/>
    <w:rsid w:val="00A673BE"/>
    <w:rsid w:val="00A91B57"/>
    <w:rsid w:val="00A93D9E"/>
    <w:rsid w:val="00AB51D3"/>
    <w:rsid w:val="00AE34BC"/>
    <w:rsid w:val="00B0488C"/>
    <w:rsid w:val="00B44323"/>
    <w:rsid w:val="00B5773E"/>
    <w:rsid w:val="00B970B6"/>
    <w:rsid w:val="00BA1621"/>
    <w:rsid w:val="00BA67D0"/>
    <w:rsid w:val="00BC6246"/>
    <w:rsid w:val="00C45274"/>
    <w:rsid w:val="00C656DB"/>
    <w:rsid w:val="00C86F5B"/>
    <w:rsid w:val="00CB2542"/>
    <w:rsid w:val="00CB3E0B"/>
    <w:rsid w:val="00CB411E"/>
    <w:rsid w:val="00CE12EA"/>
    <w:rsid w:val="00CF053C"/>
    <w:rsid w:val="00D05CBA"/>
    <w:rsid w:val="00D253AD"/>
    <w:rsid w:val="00D40BBC"/>
    <w:rsid w:val="00D615E9"/>
    <w:rsid w:val="00D70FD0"/>
    <w:rsid w:val="00D94ACB"/>
    <w:rsid w:val="00DA362A"/>
    <w:rsid w:val="00DB458D"/>
    <w:rsid w:val="00DD31B4"/>
    <w:rsid w:val="00DE65C7"/>
    <w:rsid w:val="00DF2ADD"/>
    <w:rsid w:val="00E61C27"/>
    <w:rsid w:val="00E63152"/>
    <w:rsid w:val="00EB2FE2"/>
    <w:rsid w:val="00EC1B7C"/>
    <w:rsid w:val="00EC5DBB"/>
    <w:rsid w:val="00F84D98"/>
    <w:rsid w:val="00FB0C0F"/>
    <w:rsid w:val="00FC213E"/>
    <w:rsid w:val="00FD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7A666"/>
  <w15:chartTrackingRefBased/>
  <w15:docId w15:val="{0F7569D5-6BE4-4411-A0E4-F6F5FF51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C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C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C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C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C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C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C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C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C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C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C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C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C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5C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CB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3FBE"/>
    <w:pPr>
      <w:spacing w:after="0" w:line="240" w:lineRule="auto"/>
    </w:pPr>
  </w:style>
  <w:style w:type="table" w:styleId="TableGrid">
    <w:name w:val="Table Grid"/>
    <w:basedOn w:val="TableNormal"/>
    <w:uiPriority w:val="39"/>
    <w:rsid w:val="00955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0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FD0"/>
  </w:style>
  <w:style w:type="paragraph" w:styleId="Footer">
    <w:name w:val="footer"/>
    <w:basedOn w:val="Normal"/>
    <w:link w:val="FooterChar"/>
    <w:uiPriority w:val="99"/>
    <w:unhideWhenUsed/>
    <w:rsid w:val="00D70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FD0"/>
  </w:style>
  <w:style w:type="character" w:styleId="FollowedHyperlink">
    <w:name w:val="FollowedHyperlink"/>
    <w:basedOn w:val="DefaultParagraphFont"/>
    <w:uiPriority w:val="99"/>
    <w:semiHidden/>
    <w:unhideWhenUsed/>
    <w:rsid w:val="0055616D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3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D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D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D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D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searchnetworks@lists.wisc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Madison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Moellner</dc:creator>
  <cp:keywords/>
  <dc:description/>
  <cp:lastModifiedBy>Ali Moellner</cp:lastModifiedBy>
  <cp:revision>9</cp:revision>
  <dcterms:created xsi:type="dcterms:W3CDTF">2026-07-07T19:43:00Z</dcterms:created>
  <dcterms:modified xsi:type="dcterms:W3CDTF">2026-07-08T22:26:00Z</dcterms:modified>
</cp:coreProperties>
</file>